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83D8" w14:textId="3322F747" w:rsidR="004A347D" w:rsidRPr="00C04FFD" w:rsidRDefault="004A347D" w:rsidP="004A347D">
      <w:pPr>
        <w:pStyle w:val="Header"/>
        <w:tabs>
          <w:tab w:val="right" w:pos="9781"/>
          <w:tab w:val="right" w:pos="13323"/>
        </w:tabs>
        <w:spacing w:before="60" w:after="60"/>
        <w:outlineLvl w:val="0"/>
        <w:rPr>
          <w:rFonts w:cs="Arial" w:hint="eastAsia"/>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sidR="00D23CBF">
        <w:rPr>
          <w:rFonts w:cs="Arial" w:hint="eastAsia"/>
          <w:sz w:val="24"/>
          <w:szCs w:val="24"/>
          <w:lang w:eastAsia="zh-CN"/>
        </w:rPr>
        <w:t>5</w:t>
      </w:r>
      <w:r w:rsidRPr="003C44E0">
        <w:rPr>
          <w:rFonts w:cs="Arial"/>
          <w:sz w:val="24"/>
          <w:szCs w:val="24"/>
          <w:lang w:eastAsia="zh-CN"/>
        </w:rPr>
        <w:tab/>
      </w:r>
      <w:r w:rsidRPr="00BA1B24">
        <w:rPr>
          <w:rFonts w:cs="Arial"/>
          <w:sz w:val="24"/>
          <w:szCs w:val="24"/>
          <w:lang w:eastAsia="zh-CN"/>
        </w:rPr>
        <w:t>R4-250</w:t>
      </w:r>
      <w:r w:rsidR="00CC0076">
        <w:rPr>
          <w:rFonts w:cs="Arial" w:hint="eastAsia"/>
          <w:sz w:val="24"/>
          <w:szCs w:val="24"/>
          <w:lang w:eastAsia="zh-CN"/>
        </w:rPr>
        <w:t>6904</w:t>
      </w:r>
    </w:p>
    <w:p w14:paraId="2CF5FC74" w14:textId="229081F6" w:rsidR="00230869" w:rsidRPr="00A3193B" w:rsidRDefault="00556911" w:rsidP="00230869">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xml:space="preserve">, </w:t>
      </w:r>
      <w:r w:rsidR="003C44E0" w:rsidRPr="00F542A0">
        <w:rPr>
          <w:rFonts w:eastAsia="SimSun" w:cs="Arial"/>
          <w:szCs w:val="24"/>
        </w:rPr>
        <w:t>2025</w:t>
      </w:r>
    </w:p>
    <w:bookmarkEnd w:id="2"/>
    <w:bookmarkEnd w:id="3"/>
    <w:p w14:paraId="73E2B672" w14:textId="6C5755DC" w:rsidR="00230869" w:rsidRPr="00400746" w:rsidRDefault="00230869" w:rsidP="00230869">
      <w:pPr>
        <w:tabs>
          <w:tab w:val="left" w:pos="1985"/>
        </w:tabs>
        <w:spacing w:after="0"/>
        <w:jc w:val="both"/>
        <w:rPr>
          <w:rFonts w:ascii="Arial" w:hAnsi="Arial" w:cs="Arial"/>
          <w:b/>
          <w:sz w:val="22"/>
          <w:szCs w:val="22"/>
          <w:lang w:eastAsia="zh-CN"/>
        </w:rPr>
      </w:pPr>
      <w:r w:rsidRPr="003C44E0">
        <w:rPr>
          <w:rFonts w:ascii="Arial" w:hAnsi="Arial" w:cs="Arial"/>
          <w:b/>
          <w:sz w:val="22"/>
          <w:szCs w:val="22"/>
        </w:rPr>
        <w:t>Agenda Item:</w:t>
      </w:r>
      <w:r w:rsidRPr="003C44E0">
        <w:rPr>
          <w:rFonts w:ascii="Arial" w:hAnsi="Arial" w:cs="Arial"/>
          <w:b/>
          <w:sz w:val="22"/>
          <w:szCs w:val="22"/>
        </w:rPr>
        <w:tab/>
      </w:r>
      <w:r w:rsidR="00BF687E" w:rsidRPr="003C44E0">
        <w:rPr>
          <w:rFonts w:ascii="Arial" w:hAnsi="Arial" w:cs="Arial" w:hint="eastAsia"/>
          <w:bCs/>
          <w:sz w:val="22"/>
          <w:szCs w:val="22"/>
          <w:lang w:eastAsia="zh-CN"/>
        </w:rPr>
        <w:t>7</w:t>
      </w:r>
      <w:r w:rsidRPr="003C44E0">
        <w:rPr>
          <w:rFonts w:ascii="Arial" w:hAnsi="Arial" w:cs="Arial" w:hint="eastAsia"/>
          <w:bCs/>
          <w:sz w:val="22"/>
          <w:szCs w:val="22"/>
          <w:lang w:eastAsia="zh-CN"/>
        </w:rPr>
        <w:t>.2</w:t>
      </w:r>
      <w:r w:rsidR="00556911">
        <w:rPr>
          <w:rFonts w:ascii="Arial" w:hAnsi="Arial" w:cs="Arial" w:hint="eastAsia"/>
          <w:bCs/>
          <w:sz w:val="22"/>
          <w:szCs w:val="22"/>
          <w:lang w:eastAsia="zh-CN"/>
        </w:rPr>
        <w:t>7</w:t>
      </w:r>
      <w:r w:rsidRPr="003C44E0">
        <w:rPr>
          <w:rFonts w:ascii="Arial" w:hAnsi="Arial" w:cs="Arial" w:hint="eastAsia"/>
          <w:bCs/>
          <w:sz w:val="22"/>
          <w:szCs w:val="22"/>
          <w:lang w:eastAsia="zh-CN"/>
        </w:rPr>
        <w:t>.</w:t>
      </w:r>
      <w:r w:rsidR="00556911">
        <w:rPr>
          <w:rFonts w:ascii="Arial" w:hAnsi="Arial" w:cs="Arial" w:hint="eastAsia"/>
          <w:bCs/>
          <w:sz w:val="22"/>
          <w:szCs w:val="22"/>
          <w:lang w:eastAsia="zh-CN"/>
        </w:rPr>
        <w:t>3</w:t>
      </w:r>
      <w:r w:rsidR="006907AF" w:rsidRPr="003C44E0">
        <w:rPr>
          <w:rFonts w:ascii="Arial" w:hAnsi="Arial" w:cs="Arial"/>
          <w:bCs/>
          <w:sz w:val="22"/>
          <w:szCs w:val="22"/>
          <w:lang w:eastAsia="zh-CN"/>
        </w:rPr>
        <w:t>.1</w:t>
      </w:r>
    </w:p>
    <w:bookmarkEnd w:id="4"/>
    <w:p w14:paraId="0D926D77" w14:textId="77777777" w:rsidR="00C77395" w:rsidRPr="00400746" w:rsidRDefault="00C77395" w:rsidP="00C77395">
      <w:pPr>
        <w:tabs>
          <w:tab w:val="left" w:pos="1985"/>
        </w:tabs>
        <w:spacing w:after="0"/>
        <w:jc w:val="both"/>
        <w:rPr>
          <w:rFonts w:ascii="Arial" w:hAnsi="Arial" w:cs="Arial"/>
          <w:b/>
          <w:sz w:val="22"/>
          <w:szCs w:val="22"/>
        </w:rPr>
      </w:pPr>
      <w:r w:rsidRPr="00400746">
        <w:rPr>
          <w:rFonts w:ascii="Arial" w:hAnsi="Arial" w:cs="Arial"/>
          <w:b/>
          <w:sz w:val="22"/>
          <w:szCs w:val="22"/>
        </w:rPr>
        <w:t xml:space="preserve">Source: </w:t>
      </w:r>
      <w:r w:rsidRPr="00400746">
        <w:rPr>
          <w:rFonts w:ascii="Arial" w:hAnsi="Arial" w:cs="Arial"/>
          <w:b/>
          <w:sz w:val="22"/>
          <w:szCs w:val="22"/>
        </w:rPr>
        <w:tab/>
      </w:r>
      <w:r w:rsidRPr="00400746">
        <w:rPr>
          <w:rFonts w:ascii="Arial" w:hAnsi="Arial" w:cs="Arial"/>
          <w:bCs/>
          <w:sz w:val="22"/>
          <w:szCs w:val="22"/>
        </w:rPr>
        <w:t>Ericsson</w:t>
      </w:r>
    </w:p>
    <w:p w14:paraId="457E2095" w14:textId="441E5A47" w:rsidR="00C77395" w:rsidRPr="00400746"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Title:</w:t>
      </w:r>
      <w:r w:rsidRPr="00400746">
        <w:rPr>
          <w:rFonts w:ascii="Arial" w:hAnsi="Arial" w:cs="Arial"/>
          <w:sz w:val="22"/>
          <w:szCs w:val="22"/>
        </w:rPr>
        <w:tab/>
        <w:t xml:space="preserve">Discussion on </w:t>
      </w:r>
      <w:r w:rsidR="00120DB8" w:rsidRPr="00400746">
        <w:rPr>
          <w:rFonts w:ascii="Arial" w:hAnsi="Arial" w:cs="Arial" w:hint="eastAsia"/>
          <w:sz w:val="22"/>
          <w:szCs w:val="22"/>
          <w:lang w:eastAsia="zh-CN"/>
        </w:rPr>
        <w:t xml:space="preserve">OD-SSB in </w:t>
      </w:r>
      <w:r w:rsidRPr="00400746">
        <w:rPr>
          <w:rFonts w:ascii="Arial" w:hAnsi="Arial" w:cs="Arial"/>
          <w:sz w:val="22"/>
          <w:szCs w:val="22"/>
        </w:rPr>
        <w:t>Rel-19 NES</w:t>
      </w:r>
    </w:p>
    <w:p w14:paraId="12B4D05E" w14:textId="77777777" w:rsidR="00C77395" w:rsidRPr="001D2FBF" w:rsidRDefault="00C77395" w:rsidP="00C77395">
      <w:pPr>
        <w:tabs>
          <w:tab w:val="left" w:pos="1985"/>
        </w:tabs>
        <w:spacing w:after="0"/>
        <w:jc w:val="both"/>
        <w:rPr>
          <w:rFonts w:ascii="Arial" w:hAnsi="Arial" w:cs="Arial"/>
          <w:sz w:val="22"/>
          <w:szCs w:val="22"/>
        </w:rPr>
      </w:pPr>
      <w:r w:rsidRPr="00400746">
        <w:rPr>
          <w:rFonts w:ascii="Arial" w:hAnsi="Arial" w:cs="Arial"/>
          <w:b/>
          <w:sz w:val="22"/>
          <w:szCs w:val="22"/>
        </w:rPr>
        <w:t>Document for:</w:t>
      </w:r>
      <w:r w:rsidRPr="00400746">
        <w:rPr>
          <w:rFonts w:ascii="Arial" w:hAnsi="Arial" w:cs="Arial"/>
          <w:sz w:val="22"/>
          <w:szCs w:val="22"/>
        </w:rPr>
        <w:tab/>
        <w:t>Discussion</w:t>
      </w:r>
    </w:p>
    <w:p w14:paraId="3DAA70A1" w14:textId="77777777" w:rsidR="00C77395" w:rsidRPr="00586CF8" w:rsidRDefault="00C77395" w:rsidP="00C77395">
      <w:pPr>
        <w:pStyle w:val="Heading1"/>
        <w:numPr>
          <w:ilvl w:val="0"/>
          <w:numId w:val="1"/>
        </w:numPr>
        <w:spacing w:before="360" w:after="0"/>
        <w:ind w:left="357" w:hanging="357"/>
        <w:jc w:val="both"/>
      </w:pPr>
      <w:bookmarkStart w:id="5" w:name="OLE_LINK13"/>
      <w:bookmarkStart w:id="6" w:name="OLE_LINK14"/>
      <w:r w:rsidRPr="00586CF8">
        <w:t>Introduction</w:t>
      </w:r>
    </w:p>
    <w:p w14:paraId="67C66D0C" w14:textId="180E378B" w:rsidR="00304450" w:rsidRDefault="00304450" w:rsidP="00304450">
      <w:pPr>
        <w:spacing w:before="240"/>
        <w:jc w:val="both"/>
      </w:pPr>
      <w:r>
        <w:rPr>
          <w:rFonts w:hint="eastAsia"/>
          <w:lang w:eastAsia="zh-CN"/>
        </w:rPr>
        <w:t xml:space="preserve">In </w:t>
      </w:r>
      <w:r w:rsidR="00CA4369">
        <w:t>last RAN4 meeting</w:t>
      </w:r>
      <w:r w:rsidRPr="002A7215">
        <w:t xml:space="preserve">, </w:t>
      </w:r>
      <w:r w:rsidR="00242232">
        <w:t xml:space="preserve">the </w:t>
      </w:r>
      <w:r w:rsidR="00556911">
        <w:rPr>
          <w:rFonts w:hint="eastAsia"/>
          <w:lang w:eastAsia="zh-CN"/>
        </w:rPr>
        <w:t xml:space="preserve">following </w:t>
      </w:r>
      <w:r w:rsidR="00242232">
        <w:t>OD-SSB</w:t>
      </w:r>
      <w:r w:rsidR="00826319">
        <w:t xml:space="preserve"> </w:t>
      </w:r>
      <w:r w:rsidR="00556911">
        <w:rPr>
          <w:rFonts w:hint="eastAsia"/>
          <w:lang w:eastAsia="zh-CN"/>
        </w:rPr>
        <w:t>related issues</w:t>
      </w:r>
      <w:r w:rsidR="00826319">
        <w:t xml:space="preserve"> </w:t>
      </w:r>
      <w:r w:rsidR="00B64255">
        <w:t>were agreed</w:t>
      </w:r>
      <w:r w:rsidRPr="002A7215">
        <w:t xml:space="preserve">. </w:t>
      </w:r>
    </w:p>
    <w:tbl>
      <w:tblPr>
        <w:tblStyle w:val="TableGrid"/>
        <w:tblW w:w="0" w:type="auto"/>
        <w:tblLook w:val="04A0" w:firstRow="1" w:lastRow="0" w:firstColumn="1" w:lastColumn="0" w:noHBand="0" w:noVBand="1"/>
      </w:tblPr>
      <w:tblGrid>
        <w:gridCol w:w="9629"/>
      </w:tblGrid>
      <w:tr w:rsidR="00C77395" w14:paraId="248EFDAE" w14:textId="77777777">
        <w:tc>
          <w:tcPr>
            <w:tcW w:w="9629" w:type="dxa"/>
          </w:tcPr>
          <w:p w14:paraId="7AEF3F52" w14:textId="77777777" w:rsidR="00F87017" w:rsidRPr="00FC3B59" w:rsidRDefault="00F87017" w:rsidP="00FC3B59">
            <w:pPr>
              <w:spacing w:after="120"/>
              <w:rPr>
                <w:b/>
                <w:color w:val="0070C0"/>
                <w:sz w:val="18"/>
                <w:szCs w:val="18"/>
                <w:u w:val="single"/>
                <w:lang w:eastAsia="ko-KR"/>
              </w:rPr>
            </w:pPr>
            <w:r w:rsidRPr="00FC3B59">
              <w:rPr>
                <w:b/>
                <w:color w:val="0070C0"/>
                <w:sz w:val="18"/>
                <w:szCs w:val="18"/>
                <w:u w:val="single"/>
                <w:lang w:eastAsia="ko-KR"/>
              </w:rPr>
              <w:t>Issue 1-1-1: OD-SSB based deactivated SCell measurement – requirement in FMW</w:t>
            </w:r>
          </w:p>
          <w:p w14:paraId="475D3755" w14:textId="77777777" w:rsidR="00F87017" w:rsidRPr="00FC3B59" w:rsidRDefault="00F87017" w:rsidP="00FC3B59">
            <w:pPr>
              <w:spacing w:after="120"/>
              <w:rPr>
                <w:b/>
                <w:bCs/>
                <w:color w:val="000000" w:themeColor="text1"/>
                <w:sz w:val="18"/>
                <w:szCs w:val="18"/>
                <w:u w:val="single"/>
                <w:lang w:eastAsia="zh-CN"/>
              </w:rPr>
            </w:pPr>
            <w:r w:rsidRPr="00FC3B59">
              <w:rPr>
                <w:b/>
                <w:bCs/>
                <w:color w:val="000000" w:themeColor="text1"/>
                <w:sz w:val="18"/>
                <w:szCs w:val="18"/>
                <w:u w:val="single"/>
                <w:lang w:eastAsia="zh-CN"/>
              </w:rPr>
              <w:t>Sub-issue 1: Lower bound for measurement in FMW</w:t>
            </w:r>
          </w:p>
          <w:p w14:paraId="5E208C2C" w14:textId="77777777" w:rsidR="00F87017" w:rsidRPr="00FC3B59" w:rsidRDefault="00F87017" w:rsidP="00FC3B59">
            <w:pPr>
              <w:snapToGrid w:val="0"/>
              <w:spacing w:after="120"/>
              <w:rPr>
                <w:color w:val="000000" w:themeColor="text1"/>
                <w:sz w:val="18"/>
                <w:szCs w:val="18"/>
                <w:lang w:eastAsia="zh-CN"/>
              </w:rPr>
            </w:pPr>
            <w:r w:rsidRPr="00FC3B59">
              <w:rPr>
                <w:color w:val="000000" w:themeColor="text1"/>
                <w:sz w:val="18"/>
                <w:szCs w:val="18"/>
                <w:highlight w:val="green"/>
                <w:lang w:eastAsia="zh-CN"/>
              </w:rPr>
              <w:t>Agreement</w:t>
            </w:r>
          </w:p>
          <w:p w14:paraId="21AE5B16" w14:textId="77777777" w:rsidR="00F87017" w:rsidRPr="00FC3B59" w:rsidRDefault="00F87017" w:rsidP="00FC3B59">
            <w:pPr>
              <w:snapToGrid w:val="0"/>
              <w:spacing w:after="120"/>
              <w:rPr>
                <w:color w:val="000000" w:themeColor="text1"/>
                <w:sz w:val="18"/>
                <w:szCs w:val="18"/>
                <w:lang w:eastAsia="zh-CN"/>
              </w:rPr>
            </w:pPr>
            <w:r w:rsidRPr="00FC3B59">
              <w:rPr>
                <w:color w:val="000000" w:themeColor="text1"/>
                <w:sz w:val="18"/>
                <w:szCs w:val="18"/>
                <w:lang w:eastAsia="zh-CN"/>
              </w:rPr>
              <w:t>Introduce UE capability on whether a lower bound is needed, i.e.,</w:t>
            </w:r>
          </w:p>
          <w:p w14:paraId="38E9326F" w14:textId="77777777" w:rsidR="00F87017" w:rsidRPr="00FC3B59" w:rsidRDefault="00F87017" w:rsidP="00833ECC">
            <w:pPr>
              <w:pStyle w:val="ListParagraph"/>
              <w:numPr>
                <w:ilvl w:val="1"/>
                <w:numId w:val="7"/>
              </w:numPr>
              <w:tabs>
                <w:tab w:val="left" w:pos="1260"/>
              </w:tabs>
              <w:autoSpaceDN w:val="0"/>
              <w:snapToGrid w:val="0"/>
              <w:spacing w:after="120"/>
              <w:contextualSpacing w:val="0"/>
              <w:rPr>
                <w:rFonts w:ascii="Times New Roman" w:hAnsi="Times New Roman"/>
                <w:color w:val="000000" w:themeColor="text1"/>
                <w:sz w:val="18"/>
                <w:szCs w:val="18"/>
              </w:rPr>
            </w:pPr>
            <w:r w:rsidRPr="00FC3B59">
              <w:rPr>
                <w:rFonts w:ascii="Times New Roman" w:hAnsi="Times New Roman"/>
                <w:color w:val="000000" w:themeColor="text1"/>
                <w:sz w:val="18"/>
                <w:szCs w:val="18"/>
              </w:rPr>
              <w:t>The lower bound is not needed (default value), or,</w:t>
            </w:r>
          </w:p>
          <w:p w14:paraId="6540A530" w14:textId="77777777" w:rsidR="00F87017" w:rsidRPr="00FC3B59" w:rsidRDefault="00F87017" w:rsidP="00833ECC">
            <w:pPr>
              <w:pStyle w:val="ListParagraph"/>
              <w:numPr>
                <w:ilvl w:val="1"/>
                <w:numId w:val="7"/>
              </w:numPr>
              <w:tabs>
                <w:tab w:val="left" w:pos="1260"/>
              </w:tabs>
              <w:autoSpaceDN w:val="0"/>
              <w:snapToGrid w:val="0"/>
              <w:spacing w:after="120"/>
              <w:contextualSpacing w:val="0"/>
              <w:rPr>
                <w:rFonts w:ascii="Times New Roman" w:hAnsi="Times New Roman"/>
                <w:color w:val="000000" w:themeColor="text1"/>
                <w:sz w:val="18"/>
                <w:szCs w:val="18"/>
              </w:rPr>
            </w:pPr>
            <w:r w:rsidRPr="00FC3B59">
              <w:rPr>
                <w:rFonts w:ascii="Times New Roman" w:hAnsi="Times New Roman"/>
                <w:color w:val="000000" w:themeColor="text1"/>
                <w:sz w:val="18"/>
                <w:szCs w:val="18"/>
              </w:rPr>
              <w:t>A lower bound is needed and based on OD-SSB periodicity of [10] ms</w:t>
            </w:r>
          </w:p>
          <w:p w14:paraId="7C0E0C9C" w14:textId="77777777" w:rsidR="00F87017" w:rsidRPr="00FC3B59" w:rsidRDefault="00F87017" w:rsidP="00833ECC">
            <w:pPr>
              <w:pStyle w:val="ListParagraph"/>
              <w:numPr>
                <w:ilvl w:val="2"/>
                <w:numId w:val="7"/>
              </w:numPr>
              <w:tabs>
                <w:tab w:val="left" w:pos="1260"/>
              </w:tabs>
              <w:autoSpaceDN w:val="0"/>
              <w:snapToGrid w:val="0"/>
              <w:spacing w:after="120"/>
              <w:contextualSpacing w:val="0"/>
              <w:rPr>
                <w:rFonts w:ascii="Times New Roman" w:hAnsi="Times New Roman"/>
                <w:color w:val="000000" w:themeColor="text1"/>
                <w:sz w:val="18"/>
                <w:szCs w:val="18"/>
              </w:rPr>
            </w:pPr>
            <w:r w:rsidRPr="00FC3B59">
              <w:rPr>
                <w:rFonts w:ascii="Times New Roman" w:hAnsi="Times New Roman"/>
                <w:color w:val="000000" w:themeColor="text1"/>
                <w:sz w:val="18"/>
                <w:szCs w:val="18"/>
              </w:rPr>
              <w:t>Further confirm whether [10] is feasible, and only one value</w:t>
            </w:r>
          </w:p>
          <w:p w14:paraId="13FF37CA" w14:textId="77777777" w:rsidR="00F87017" w:rsidRPr="00FC3B59" w:rsidRDefault="00F87017" w:rsidP="00FC3B59">
            <w:pPr>
              <w:snapToGrid w:val="0"/>
              <w:spacing w:after="120"/>
              <w:rPr>
                <w:b/>
                <w:bCs/>
                <w:color w:val="000000" w:themeColor="text1"/>
                <w:sz w:val="18"/>
                <w:szCs w:val="18"/>
                <w:u w:val="single"/>
                <w:lang w:eastAsia="zh-CN"/>
              </w:rPr>
            </w:pPr>
            <w:r w:rsidRPr="00FC3B59">
              <w:rPr>
                <w:b/>
                <w:bCs/>
                <w:color w:val="000000" w:themeColor="text1"/>
                <w:sz w:val="18"/>
                <w:szCs w:val="18"/>
                <w:u w:val="single"/>
                <w:lang w:eastAsia="zh-CN"/>
              </w:rPr>
              <w:t>Sub-issue 2: CSSF</w:t>
            </w:r>
          </w:p>
          <w:p w14:paraId="410BED31" w14:textId="77777777" w:rsidR="00F87017" w:rsidRPr="00FC3B59" w:rsidRDefault="00F87017" w:rsidP="00FC3B59">
            <w:pPr>
              <w:snapToGrid w:val="0"/>
              <w:spacing w:after="120"/>
              <w:rPr>
                <w:rFonts w:eastAsia="DengXian"/>
                <w:bCs/>
                <w:color w:val="000000" w:themeColor="text1"/>
                <w:sz w:val="18"/>
                <w:szCs w:val="18"/>
                <w:highlight w:val="green"/>
                <w:lang w:val="en-US" w:eastAsia="zh-CN"/>
              </w:rPr>
            </w:pPr>
            <w:r w:rsidRPr="00FC3B59">
              <w:rPr>
                <w:rFonts w:eastAsia="DengXian"/>
                <w:bCs/>
                <w:color w:val="000000" w:themeColor="text1"/>
                <w:sz w:val="18"/>
                <w:szCs w:val="18"/>
                <w:highlight w:val="green"/>
                <w:lang w:val="en-US" w:eastAsia="zh-CN"/>
              </w:rPr>
              <w:t>Agreement</w:t>
            </w:r>
          </w:p>
          <w:p w14:paraId="01973C1C" w14:textId="77777777" w:rsidR="00F87017" w:rsidRPr="00FC3B59" w:rsidRDefault="00F87017" w:rsidP="00833ECC">
            <w:pPr>
              <w:pStyle w:val="ListParagraph"/>
              <w:numPr>
                <w:ilvl w:val="0"/>
                <w:numId w:val="7"/>
              </w:numPr>
              <w:tabs>
                <w:tab w:val="left" w:pos="1260"/>
              </w:tabs>
              <w:autoSpaceDN w:val="0"/>
              <w:snapToGrid w:val="0"/>
              <w:spacing w:after="120"/>
              <w:contextualSpacing w:val="0"/>
              <w:rPr>
                <w:rFonts w:ascii="Times New Roman" w:hAnsi="Times New Roman"/>
                <w:color w:val="000000" w:themeColor="text1"/>
                <w:sz w:val="18"/>
                <w:szCs w:val="18"/>
              </w:rPr>
            </w:pPr>
            <w:r w:rsidRPr="00FC3B59">
              <w:rPr>
                <w:rFonts w:ascii="Times New Roman" w:hAnsi="Times New Roman"/>
                <w:sz w:val="18"/>
                <w:szCs w:val="18"/>
              </w:rPr>
              <w:t xml:space="preserve">When NW configures </w:t>
            </w:r>
            <w:r w:rsidRPr="00FC3B59">
              <w:rPr>
                <w:rFonts w:ascii="Times New Roman" w:hAnsi="Times New Roman"/>
                <w:b/>
                <w:sz w:val="18"/>
                <w:szCs w:val="18"/>
              </w:rPr>
              <w:t>single</w:t>
            </w:r>
            <w:r w:rsidRPr="00FC3B59">
              <w:rPr>
                <w:rFonts w:ascii="Times New Roman" w:hAnsi="Times New Roman"/>
                <w:sz w:val="18"/>
                <w:szCs w:val="18"/>
              </w:rPr>
              <w:t xml:space="preserve"> OD-SSB carrier with multiple legacy SSB carriers, CSSF =1 for OD-SSB layer</w:t>
            </w:r>
          </w:p>
          <w:p w14:paraId="21E9A057" w14:textId="77777777" w:rsidR="00F87017" w:rsidRPr="00FC3B59" w:rsidRDefault="00F87017" w:rsidP="00833ECC">
            <w:pPr>
              <w:pStyle w:val="ListParagraph"/>
              <w:numPr>
                <w:ilvl w:val="1"/>
                <w:numId w:val="7"/>
              </w:numPr>
              <w:tabs>
                <w:tab w:val="left" w:pos="1260"/>
              </w:tabs>
              <w:autoSpaceDN w:val="0"/>
              <w:snapToGrid w:val="0"/>
              <w:spacing w:after="120"/>
              <w:contextualSpacing w:val="0"/>
              <w:rPr>
                <w:rFonts w:ascii="Times New Roman" w:hAnsi="Times New Roman"/>
                <w:sz w:val="18"/>
                <w:szCs w:val="18"/>
              </w:rPr>
            </w:pPr>
            <w:r w:rsidRPr="00FC3B59">
              <w:rPr>
                <w:rFonts w:ascii="Times New Roman" w:hAnsi="Times New Roman"/>
                <w:sz w:val="18"/>
                <w:szCs w:val="18"/>
              </w:rPr>
              <w:t>Extend the FMW window time by one OD-SSB periodicity</w:t>
            </w:r>
          </w:p>
          <w:p w14:paraId="1AB8FCDB" w14:textId="77777777" w:rsidR="00F87017" w:rsidRPr="00FC3B59" w:rsidRDefault="00F87017" w:rsidP="00833ECC">
            <w:pPr>
              <w:pStyle w:val="ListParagraph"/>
              <w:numPr>
                <w:ilvl w:val="1"/>
                <w:numId w:val="7"/>
              </w:numPr>
              <w:tabs>
                <w:tab w:val="left" w:pos="1260"/>
              </w:tabs>
              <w:autoSpaceDN w:val="0"/>
              <w:snapToGrid w:val="0"/>
              <w:spacing w:after="120"/>
              <w:contextualSpacing w:val="0"/>
              <w:rPr>
                <w:rFonts w:ascii="Times New Roman" w:hAnsi="Times New Roman"/>
                <w:color w:val="000000" w:themeColor="text1"/>
                <w:sz w:val="18"/>
                <w:szCs w:val="18"/>
              </w:rPr>
            </w:pPr>
            <w:r w:rsidRPr="00FC3B59">
              <w:rPr>
                <w:rFonts w:ascii="Times New Roman" w:hAnsi="Times New Roman"/>
                <w:color w:val="000000" w:themeColor="text1"/>
                <w:sz w:val="18"/>
                <w:szCs w:val="18"/>
              </w:rPr>
              <w:t>Longer measurement delay of other frequency layers with AO-SSBs are expected</w:t>
            </w:r>
          </w:p>
          <w:p w14:paraId="18C03707" w14:textId="77777777" w:rsidR="00F87017" w:rsidRPr="00FC3B59" w:rsidRDefault="00F87017" w:rsidP="00FC3B59">
            <w:pPr>
              <w:spacing w:after="120"/>
              <w:rPr>
                <w:b/>
                <w:bCs/>
                <w:color w:val="000000" w:themeColor="text1"/>
                <w:sz w:val="18"/>
                <w:szCs w:val="18"/>
                <w:u w:val="single"/>
                <w:lang w:eastAsia="zh-CN"/>
              </w:rPr>
            </w:pPr>
            <w:r w:rsidRPr="00FC3B59">
              <w:rPr>
                <w:b/>
                <w:bCs/>
                <w:color w:val="000000" w:themeColor="text1"/>
                <w:sz w:val="18"/>
                <w:szCs w:val="18"/>
                <w:u w:val="single"/>
                <w:lang w:eastAsia="zh-CN"/>
              </w:rPr>
              <w:t>Sub-issue 5: Searcher assumption</w:t>
            </w:r>
          </w:p>
          <w:p w14:paraId="210BD5EC" w14:textId="77777777" w:rsidR="00F87017" w:rsidRPr="00FC3B59" w:rsidRDefault="00F87017" w:rsidP="00FC3B59">
            <w:pPr>
              <w:spacing w:after="120"/>
              <w:rPr>
                <w:rFonts w:eastAsia="MS Mincho"/>
                <w:sz w:val="18"/>
                <w:szCs w:val="18"/>
              </w:rPr>
            </w:pPr>
            <w:r w:rsidRPr="00FC3B59">
              <w:rPr>
                <w:rFonts w:eastAsia="MS Mincho"/>
                <w:sz w:val="18"/>
                <w:szCs w:val="18"/>
                <w:highlight w:val="green"/>
              </w:rPr>
              <w:t>Agreement</w:t>
            </w:r>
          </w:p>
          <w:p w14:paraId="2DFEC296" w14:textId="77777777" w:rsidR="00C77395" w:rsidRDefault="00F87017" w:rsidP="00FC3B59">
            <w:pPr>
              <w:autoSpaceDN w:val="0"/>
              <w:spacing w:after="120"/>
              <w:rPr>
                <w:color w:val="000000" w:themeColor="text1"/>
                <w:sz w:val="18"/>
                <w:szCs w:val="18"/>
                <w:lang w:eastAsia="zh-CN"/>
              </w:rPr>
            </w:pPr>
            <w:r w:rsidRPr="00FC3B59">
              <w:rPr>
                <w:color w:val="000000" w:themeColor="text1"/>
                <w:sz w:val="18"/>
                <w:szCs w:val="18"/>
                <w:lang w:eastAsia="zh-CN"/>
              </w:rPr>
              <w:t>RAN4 shall not change searcher assumption in this work item.</w:t>
            </w:r>
          </w:p>
          <w:p w14:paraId="318FE51D" w14:textId="77777777" w:rsidR="00FC3B59" w:rsidRPr="00FC3B59" w:rsidRDefault="00FC3B59" w:rsidP="00FC3B59">
            <w:pPr>
              <w:autoSpaceDN w:val="0"/>
              <w:spacing w:after="120"/>
              <w:rPr>
                <w:color w:val="000000" w:themeColor="text1"/>
                <w:sz w:val="18"/>
                <w:szCs w:val="18"/>
                <w:lang w:eastAsia="zh-CN"/>
              </w:rPr>
            </w:pPr>
          </w:p>
          <w:p w14:paraId="217BB71B" w14:textId="77777777" w:rsidR="00E26426" w:rsidRPr="00FC3B59" w:rsidRDefault="00E26426" w:rsidP="00FC3B59">
            <w:pPr>
              <w:spacing w:after="120"/>
              <w:rPr>
                <w:b/>
                <w:color w:val="0070C0"/>
                <w:sz w:val="18"/>
                <w:szCs w:val="18"/>
                <w:u w:val="single"/>
                <w:lang w:eastAsia="zh-CN"/>
              </w:rPr>
            </w:pPr>
            <w:r w:rsidRPr="00FC3B59">
              <w:rPr>
                <w:b/>
                <w:color w:val="0070C0"/>
                <w:sz w:val="18"/>
                <w:szCs w:val="18"/>
                <w:u w:val="single"/>
                <w:lang w:eastAsia="zh-CN"/>
              </w:rPr>
              <w:t xml:space="preserve">Issue 1-2-1: OD-SSB based deactivated SCell L3 measurement when OD-SSB transmission is triggered(Case 2)  </w:t>
            </w:r>
          </w:p>
          <w:p w14:paraId="222C4CA5" w14:textId="77777777" w:rsidR="00E26426" w:rsidRPr="00FC3B59" w:rsidRDefault="00E26426" w:rsidP="00FC3B59">
            <w:pPr>
              <w:spacing w:after="120"/>
              <w:rPr>
                <w:sz w:val="18"/>
                <w:szCs w:val="18"/>
                <w:lang w:val="en-US" w:eastAsia="zh-CN"/>
              </w:rPr>
            </w:pPr>
            <w:r w:rsidRPr="00FC3B59">
              <w:rPr>
                <w:sz w:val="18"/>
                <w:szCs w:val="18"/>
                <w:highlight w:val="green"/>
                <w:lang w:val="en-US" w:eastAsia="zh-CN"/>
              </w:rPr>
              <w:t>Agreement</w:t>
            </w:r>
          </w:p>
          <w:p w14:paraId="18851482" w14:textId="77777777" w:rsidR="00E26426" w:rsidRPr="00FC3B59" w:rsidRDefault="00E26426" w:rsidP="00833ECC">
            <w:pPr>
              <w:pStyle w:val="ListParagraph"/>
              <w:numPr>
                <w:ilvl w:val="2"/>
                <w:numId w:val="7"/>
              </w:numPr>
              <w:autoSpaceDN w:val="0"/>
              <w:spacing w:after="120"/>
              <w:ind w:left="644"/>
              <w:contextualSpacing w:val="0"/>
              <w:jc w:val="both"/>
              <w:rPr>
                <w:rFonts w:ascii="Times New Roman" w:hAnsi="Times New Roman"/>
                <w:color w:val="000000" w:themeColor="text1"/>
                <w:sz w:val="18"/>
                <w:szCs w:val="18"/>
                <w:lang w:eastAsia="zh-CN"/>
              </w:rPr>
            </w:pPr>
            <w:r w:rsidRPr="00FC3B59">
              <w:rPr>
                <w:rFonts w:ascii="Times New Roman" w:eastAsiaTheme="minorEastAsia" w:hAnsi="Times New Roman"/>
                <w:sz w:val="18"/>
                <w:szCs w:val="18"/>
                <w:lang w:eastAsia="zh-CN"/>
              </w:rPr>
              <w:t xml:space="preserve">The UE follows legacy </w:t>
            </w:r>
            <w:r w:rsidRPr="00FC3B59">
              <w:rPr>
                <w:rFonts w:ascii="Times New Roman" w:hAnsi="Times New Roman"/>
                <w:sz w:val="18"/>
                <w:szCs w:val="18"/>
              </w:rPr>
              <w:t xml:space="preserve">requirements based on </w:t>
            </w:r>
            <w:r w:rsidRPr="00FC3B59">
              <w:rPr>
                <w:rFonts w:ascii="Times New Roman" w:hAnsi="Times New Roman"/>
                <w:i/>
                <w:iCs/>
                <w:sz w:val="18"/>
                <w:szCs w:val="18"/>
              </w:rPr>
              <w:t xml:space="preserve">measCycleSCell </w:t>
            </w:r>
            <w:r w:rsidRPr="00FC3B59">
              <w:rPr>
                <w:rFonts w:ascii="Times New Roman" w:hAnsi="Times New Roman"/>
                <w:sz w:val="18"/>
                <w:szCs w:val="18"/>
              </w:rPr>
              <w:t xml:space="preserve">if UE has sent a valid measurement report before OD-SSB activation indication within the time window as follow. </w:t>
            </w:r>
          </w:p>
          <w:p w14:paraId="44708C67" w14:textId="77777777" w:rsidR="00E26426" w:rsidRPr="00FC3B59" w:rsidRDefault="00E26426" w:rsidP="00833ECC">
            <w:pPr>
              <w:pStyle w:val="ListParagraph"/>
              <w:numPr>
                <w:ilvl w:val="3"/>
                <w:numId w:val="25"/>
              </w:numPr>
              <w:autoSpaceDN w:val="0"/>
              <w:spacing w:after="120"/>
              <w:ind w:left="1364"/>
              <w:contextualSpacing w:val="0"/>
              <w:jc w:val="both"/>
              <w:rPr>
                <w:rFonts w:ascii="Times New Roman" w:hAnsi="Times New Roman"/>
                <w:color w:val="000000" w:themeColor="text1"/>
                <w:sz w:val="18"/>
                <w:szCs w:val="18"/>
                <w:lang w:eastAsia="zh-CN"/>
              </w:rPr>
            </w:pPr>
            <w:r w:rsidRPr="00FC3B59">
              <w:rPr>
                <w:rFonts w:ascii="Times New Roman" w:hAnsi="Times New Roman"/>
                <w:sz w:val="18"/>
                <w:szCs w:val="18"/>
              </w:rPr>
              <w:t xml:space="preserve">max(5*measCycleSCell,  5*DRX cycles) for FR1, or </w:t>
            </w:r>
          </w:p>
          <w:p w14:paraId="2CC728B5" w14:textId="77777777" w:rsidR="00E26426" w:rsidRPr="00FC3B59" w:rsidRDefault="00E26426" w:rsidP="00833ECC">
            <w:pPr>
              <w:pStyle w:val="ListParagraph"/>
              <w:numPr>
                <w:ilvl w:val="3"/>
                <w:numId w:val="25"/>
              </w:numPr>
              <w:autoSpaceDN w:val="0"/>
              <w:spacing w:after="120"/>
              <w:ind w:left="1364"/>
              <w:contextualSpacing w:val="0"/>
              <w:jc w:val="both"/>
              <w:rPr>
                <w:rFonts w:ascii="Times New Roman" w:hAnsi="Times New Roman"/>
                <w:color w:val="000000" w:themeColor="text1"/>
                <w:sz w:val="18"/>
                <w:szCs w:val="18"/>
                <w:lang w:eastAsia="zh-CN"/>
              </w:rPr>
            </w:pPr>
            <w:r w:rsidRPr="00FC3B59">
              <w:rPr>
                <w:rFonts w:ascii="Times New Roman" w:hAnsi="Times New Roman"/>
                <w:sz w:val="18"/>
                <w:szCs w:val="18"/>
                <w:lang w:eastAsia="zh-CN"/>
              </w:rPr>
              <w:t>4s for UE supporting power class1 and 3s for UE supporting power class 2/3/4 in FR2</w:t>
            </w:r>
            <w:r w:rsidRPr="00FC3B59">
              <w:rPr>
                <w:rFonts w:ascii="Times New Roman" w:hAnsi="Times New Roman"/>
                <w:sz w:val="18"/>
                <w:szCs w:val="18"/>
              </w:rPr>
              <w:t>.</w:t>
            </w:r>
          </w:p>
          <w:p w14:paraId="6F7160B2" w14:textId="77777777" w:rsidR="00E26426" w:rsidRPr="00FC3B59" w:rsidRDefault="00E26426" w:rsidP="00833ECC">
            <w:pPr>
              <w:pStyle w:val="ListParagraph"/>
              <w:numPr>
                <w:ilvl w:val="2"/>
                <w:numId w:val="7"/>
              </w:numPr>
              <w:autoSpaceDN w:val="0"/>
              <w:spacing w:after="120"/>
              <w:ind w:left="644"/>
              <w:contextualSpacing w:val="0"/>
              <w:jc w:val="both"/>
              <w:rPr>
                <w:rFonts w:ascii="Times New Roman" w:eastAsiaTheme="minorEastAsia" w:hAnsi="Times New Roman"/>
                <w:sz w:val="18"/>
                <w:szCs w:val="18"/>
                <w:lang w:eastAsia="zh-CN"/>
              </w:rPr>
            </w:pPr>
            <w:r w:rsidRPr="00FC3B59">
              <w:rPr>
                <w:rFonts w:ascii="Times New Roman" w:eastAsiaTheme="minorEastAsia" w:hAnsi="Times New Roman"/>
                <w:sz w:val="18"/>
                <w:szCs w:val="18"/>
                <w:lang w:eastAsia="zh-CN"/>
              </w:rPr>
              <w:t>Otherwise, the same approach in Case 1 can be reused.</w:t>
            </w:r>
          </w:p>
          <w:p w14:paraId="6B978EAA" w14:textId="77777777" w:rsidR="00E26426" w:rsidRPr="00FC3B59" w:rsidRDefault="00E26426" w:rsidP="00833ECC">
            <w:pPr>
              <w:pStyle w:val="ListParagraph"/>
              <w:numPr>
                <w:ilvl w:val="2"/>
                <w:numId w:val="7"/>
              </w:numPr>
              <w:autoSpaceDN w:val="0"/>
              <w:spacing w:after="120"/>
              <w:ind w:left="644"/>
              <w:contextualSpacing w:val="0"/>
              <w:jc w:val="both"/>
              <w:rPr>
                <w:rFonts w:ascii="Times New Roman" w:eastAsiaTheme="minorEastAsia" w:hAnsi="Times New Roman"/>
                <w:sz w:val="18"/>
                <w:szCs w:val="18"/>
                <w:lang w:eastAsia="zh-CN"/>
              </w:rPr>
            </w:pPr>
            <w:r w:rsidRPr="00FC3B59">
              <w:rPr>
                <w:rFonts w:ascii="Times New Roman" w:eastAsiaTheme="minorEastAsia" w:hAnsi="Times New Roman"/>
                <w:sz w:val="18"/>
                <w:szCs w:val="18"/>
                <w:lang w:eastAsia="zh-CN"/>
              </w:rPr>
              <w:t>Note: The agreement is applied when OD-SSB and AO-SSB are in the same frequency and with same spatial relation.</w:t>
            </w:r>
          </w:p>
          <w:p w14:paraId="3048EF4B" w14:textId="77777777" w:rsidR="00E26426" w:rsidRPr="00FC3B59" w:rsidRDefault="00E26426" w:rsidP="00833ECC">
            <w:pPr>
              <w:pStyle w:val="ListParagraph"/>
              <w:numPr>
                <w:ilvl w:val="2"/>
                <w:numId w:val="7"/>
              </w:numPr>
              <w:autoSpaceDN w:val="0"/>
              <w:spacing w:after="120"/>
              <w:ind w:left="644"/>
              <w:contextualSpacing w:val="0"/>
              <w:jc w:val="both"/>
              <w:rPr>
                <w:rFonts w:ascii="Times New Roman" w:eastAsiaTheme="minorEastAsia" w:hAnsi="Times New Roman"/>
                <w:sz w:val="18"/>
                <w:szCs w:val="18"/>
                <w:lang w:eastAsia="zh-CN"/>
              </w:rPr>
            </w:pPr>
            <w:r w:rsidRPr="00FC3B59">
              <w:rPr>
                <w:rFonts w:ascii="Times New Roman" w:eastAsiaTheme="minorEastAsia" w:hAnsi="Times New Roman"/>
                <w:sz w:val="18"/>
                <w:szCs w:val="18"/>
                <w:lang w:eastAsia="zh-CN"/>
              </w:rPr>
              <w:t>Note 2: T2 discussion is a separate issue.</w:t>
            </w:r>
          </w:p>
          <w:p w14:paraId="7910DA7F" w14:textId="77777777" w:rsidR="00E26426" w:rsidRPr="00FC3B59" w:rsidRDefault="00E26426" w:rsidP="00FC3B59">
            <w:pPr>
              <w:spacing w:after="120"/>
              <w:rPr>
                <w:b/>
                <w:color w:val="0070C0"/>
                <w:sz w:val="18"/>
                <w:szCs w:val="18"/>
                <w:u w:val="single"/>
                <w:lang w:eastAsia="zh-CN"/>
              </w:rPr>
            </w:pPr>
          </w:p>
          <w:p w14:paraId="169B3A91" w14:textId="77777777" w:rsidR="00E26426" w:rsidRPr="00FC3B59" w:rsidRDefault="00E26426" w:rsidP="00FC3B59">
            <w:pPr>
              <w:spacing w:after="120"/>
              <w:rPr>
                <w:b/>
                <w:color w:val="0070C0"/>
                <w:sz w:val="18"/>
                <w:szCs w:val="18"/>
                <w:u w:val="single"/>
                <w:lang w:eastAsia="zh-CN"/>
              </w:rPr>
            </w:pPr>
            <w:r w:rsidRPr="00FC3B59">
              <w:rPr>
                <w:b/>
                <w:color w:val="0070C0"/>
                <w:sz w:val="18"/>
                <w:szCs w:val="18"/>
                <w:u w:val="single"/>
                <w:lang w:eastAsia="ko-KR"/>
              </w:rPr>
              <w:t xml:space="preserve">Issue </w:t>
            </w:r>
            <w:r w:rsidRPr="00FC3B59">
              <w:rPr>
                <w:b/>
                <w:color w:val="0070C0"/>
                <w:sz w:val="18"/>
                <w:szCs w:val="18"/>
                <w:u w:val="single"/>
                <w:lang w:eastAsia="zh-CN"/>
              </w:rPr>
              <w:t>1</w:t>
            </w:r>
            <w:r w:rsidRPr="00FC3B59">
              <w:rPr>
                <w:b/>
                <w:color w:val="0070C0"/>
                <w:sz w:val="18"/>
                <w:szCs w:val="18"/>
                <w:u w:val="single"/>
                <w:lang w:eastAsia="ko-KR"/>
              </w:rPr>
              <w:t>-</w:t>
            </w:r>
            <w:r w:rsidRPr="00FC3B59">
              <w:rPr>
                <w:b/>
                <w:color w:val="0070C0"/>
                <w:sz w:val="18"/>
                <w:szCs w:val="18"/>
                <w:u w:val="single"/>
                <w:lang w:eastAsia="zh-CN"/>
              </w:rPr>
              <w:t>2</w:t>
            </w:r>
            <w:r w:rsidRPr="00FC3B59">
              <w:rPr>
                <w:b/>
                <w:color w:val="0070C0"/>
                <w:sz w:val="18"/>
                <w:szCs w:val="18"/>
                <w:u w:val="single"/>
                <w:lang w:eastAsia="ko-KR"/>
              </w:rPr>
              <w:t>-</w:t>
            </w:r>
            <w:r w:rsidRPr="00FC3B59">
              <w:rPr>
                <w:b/>
                <w:color w:val="0070C0"/>
                <w:sz w:val="18"/>
                <w:szCs w:val="18"/>
                <w:u w:val="single"/>
                <w:lang w:eastAsia="zh-CN"/>
              </w:rPr>
              <w:t>2</w:t>
            </w:r>
            <w:r w:rsidRPr="00FC3B59">
              <w:rPr>
                <w:b/>
                <w:color w:val="0070C0"/>
                <w:sz w:val="18"/>
                <w:szCs w:val="18"/>
                <w:u w:val="single"/>
                <w:lang w:eastAsia="ko-KR"/>
              </w:rPr>
              <w:t>:</w:t>
            </w:r>
            <w:r w:rsidRPr="00FC3B59">
              <w:rPr>
                <w:b/>
                <w:color w:val="0070C0"/>
                <w:sz w:val="18"/>
                <w:szCs w:val="18"/>
                <w:u w:val="single"/>
                <w:lang w:eastAsia="zh-CN"/>
              </w:rPr>
              <w:t xml:space="preserve"> Requirement for RAN1 Alt Time-C1</w:t>
            </w:r>
          </w:p>
          <w:p w14:paraId="5C228D0A" w14:textId="77777777" w:rsidR="00E26426" w:rsidRPr="00FC3B59" w:rsidRDefault="00E26426" w:rsidP="00FC3B59">
            <w:pPr>
              <w:spacing w:after="120"/>
              <w:rPr>
                <w:color w:val="000000" w:themeColor="text1"/>
                <w:sz w:val="18"/>
                <w:szCs w:val="18"/>
                <w:lang w:eastAsia="zh-CN"/>
              </w:rPr>
            </w:pPr>
            <w:r w:rsidRPr="00FC3B59">
              <w:rPr>
                <w:color w:val="000000" w:themeColor="text1"/>
                <w:sz w:val="18"/>
                <w:szCs w:val="18"/>
                <w:highlight w:val="green"/>
                <w:lang w:eastAsia="zh-CN"/>
              </w:rPr>
              <w:t>Agreement:</w:t>
            </w:r>
          </w:p>
          <w:p w14:paraId="34899399" w14:textId="77777777" w:rsidR="00E26426" w:rsidRPr="00FC3B59" w:rsidRDefault="00E26426" w:rsidP="00833ECC">
            <w:pPr>
              <w:pStyle w:val="ListParagraph"/>
              <w:numPr>
                <w:ilvl w:val="0"/>
                <w:numId w:val="7"/>
              </w:numPr>
              <w:autoSpaceDN w:val="0"/>
              <w:spacing w:after="120"/>
              <w:contextualSpacing w:val="0"/>
              <w:rPr>
                <w:rFonts w:ascii="Times New Roman" w:hAnsi="Times New Roman"/>
                <w:sz w:val="18"/>
                <w:szCs w:val="18"/>
              </w:rPr>
            </w:pPr>
            <w:r w:rsidRPr="00FC3B59">
              <w:rPr>
                <w:rFonts w:ascii="Times New Roman" w:hAnsi="Times New Roman"/>
                <w:sz w:val="18"/>
                <w:szCs w:val="18"/>
              </w:rPr>
              <w:t xml:space="preserve">RAN4 to update the agreement of EMP for deactivated SCell measurement and SCell activation to </w:t>
            </w:r>
            <w:r w:rsidRPr="00FC3B59">
              <w:rPr>
                <w:rFonts w:ascii="Times New Roman" w:eastAsiaTheme="minorEastAsia" w:hAnsi="Times New Roman"/>
                <w:sz w:val="18"/>
                <w:szCs w:val="18"/>
                <w:lang w:eastAsia="zh-CN"/>
              </w:rPr>
              <w:t xml:space="preserve">apply to </w:t>
            </w:r>
            <w:r w:rsidRPr="00FC3B59">
              <w:rPr>
                <w:rFonts w:ascii="Times New Roman" w:hAnsi="Times New Roman"/>
                <w:sz w:val="18"/>
                <w:szCs w:val="18"/>
              </w:rPr>
              <w:t>RAN1 Alt Time-C1 scenario.</w:t>
            </w:r>
          </w:p>
          <w:p w14:paraId="1CF01BB1" w14:textId="77777777" w:rsidR="00E26426" w:rsidRPr="00FC3B59" w:rsidRDefault="00E26426" w:rsidP="00833ECC">
            <w:pPr>
              <w:pStyle w:val="ListParagraph"/>
              <w:numPr>
                <w:ilvl w:val="1"/>
                <w:numId w:val="7"/>
              </w:numPr>
              <w:tabs>
                <w:tab w:val="left" w:pos="2880"/>
              </w:tabs>
              <w:autoSpaceDN w:val="0"/>
              <w:spacing w:after="120"/>
              <w:contextualSpacing w:val="0"/>
              <w:rPr>
                <w:rFonts w:ascii="Times New Roman" w:hAnsi="Times New Roman"/>
                <w:sz w:val="18"/>
                <w:szCs w:val="18"/>
              </w:rPr>
            </w:pPr>
            <w:r w:rsidRPr="00FC3B59">
              <w:rPr>
                <w:rFonts w:ascii="Times New Roman" w:hAnsi="Times New Roman"/>
                <w:sz w:val="18"/>
                <w:szCs w:val="18"/>
              </w:rPr>
              <w:t>The EMP is the periodicity of the union of AO-SSB and OD-SSB and equals one of legacy SSB periodicities defined in the specification.</w:t>
            </w:r>
          </w:p>
          <w:p w14:paraId="4263173D" w14:textId="77777777" w:rsidR="00E26426" w:rsidRPr="00FC3B59" w:rsidRDefault="00E26426" w:rsidP="00833ECC">
            <w:pPr>
              <w:pStyle w:val="ListParagraph"/>
              <w:numPr>
                <w:ilvl w:val="1"/>
                <w:numId w:val="7"/>
              </w:numPr>
              <w:tabs>
                <w:tab w:val="left" w:pos="2880"/>
              </w:tabs>
              <w:autoSpaceDN w:val="0"/>
              <w:spacing w:after="120"/>
              <w:contextualSpacing w:val="0"/>
              <w:rPr>
                <w:rFonts w:ascii="Times New Roman" w:hAnsi="Times New Roman"/>
                <w:sz w:val="18"/>
                <w:szCs w:val="18"/>
              </w:rPr>
            </w:pPr>
            <w:r w:rsidRPr="00FC3B59">
              <w:rPr>
                <w:rFonts w:ascii="Times New Roman" w:hAnsi="Times New Roman"/>
                <w:sz w:val="18"/>
                <w:szCs w:val="18"/>
              </w:rPr>
              <w:t>FFS for other procedures.</w:t>
            </w:r>
          </w:p>
          <w:p w14:paraId="172FE9F4" w14:textId="77777777" w:rsidR="00E26426" w:rsidRPr="00FC3B59" w:rsidRDefault="00E26426" w:rsidP="00FC3B59">
            <w:pPr>
              <w:autoSpaceDN w:val="0"/>
              <w:spacing w:after="120"/>
              <w:rPr>
                <w:sz w:val="18"/>
                <w:szCs w:val="18"/>
              </w:rPr>
            </w:pPr>
          </w:p>
          <w:p w14:paraId="242EFD33" w14:textId="77777777" w:rsidR="005260CC" w:rsidRPr="00FC3B59" w:rsidRDefault="005260CC" w:rsidP="00FC3B59">
            <w:pPr>
              <w:spacing w:after="120"/>
              <w:rPr>
                <w:b/>
                <w:color w:val="0070C0"/>
                <w:sz w:val="18"/>
                <w:szCs w:val="18"/>
                <w:u w:val="single"/>
                <w:lang w:eastAsia="zh-CN"/>
              </w:rPr>
            </w:pPr>
            <w:r w:rsidRPr="00FC3B59">
              <w:rPr>
                <w:b/>
                <w:color w:val="0070C0"/>
                <w:sz w:val="18"/>
                <w:szCs w:val="18"/>
                <w:u w:val="single"/>
                <w:lang w:eastAsia="ko-KR"/>
              </w:rPr>
              <w:t xml:space="preserve">Issue </w:t>
            </w:r>
            <w:r w:rsidRPr="00FC3B59">
              <w:rPr>
                <w:b/>
                <w:color w:val="0070C0"/>
                <w:sz w:val="18"/>
                <w:szCs w:val="18"/>
                <w:u w:val="single"/>
                <w:lang w:eastAsia="zh-CN"/>
              </w:rPr>
              <w:t>1</w:t>
            </w:r>
            <w:r w:rsidRPr="00FC3B59">
              <w:rPr>
                <w:b/>
                <w:color w:val="0070C0"/>
                <w:sz w:val="18"/>
                <w:szCs w:val="18"/>
                <w:u w:val="single"/>
                <w:lang w:eastAsia="ko-KR"/>
              </w:rPr>
              <w:t>-</w:t>
            </w:r>
            <w:r w:rsidRPr="00FC3B59">
              <w:rPr>
                <w:b/>
                <w:color w:val="0070C0"/>
                <w:sz w:val="18"/>
                <w:szCs w:val="18"/>
                <w:u w:val="single"/>
                <w:lang w:eastAsia="zh-CN"/>
              </w:rPr>
              <w:t>4-1</w:t>
            </w:r>
            <w:r w:rsidRPr="00FC3B59">
              <w:rPr>
                <w:b/>
                <w:color w:val="0070C0"/>
                <w:sz w:val="18"/>
                <w:szCs w:val="18"/>
                <w:u w:val="single"/>
                <w:lang w:eastAsia="ko-KR"/>
              </w:rPr>
              <w:t xml:space="preserve">: </w:t>
            </w:r>
            <w:r w:rsidRPr="00FC3B59">
              <w:rPr>
                <w:b/>
                <w:color w:val="0070C0"/>
                <w:sz w:val="18"/>
                <w:szCs w:val="18"/>
                <w:u w:val="single"/>
                <w:lang w:eastAsia="zh-CN"/>
              </w:rPr>
              <w:t xml:space="preserve">Additional Processing time for </w:t>
            </w:r>
            <w:r w:rsidRPr="00FC3B59">
              <w:rPr>
                <w:b/>
                <w:color w:val="0070C0"/>
                <w:sz w:val="18"/>
                <w:szCs w:val="18"/>
                <w:u w:val="single"/>
                <w:lang w:eastAsia="ko-KR"/>
              </w:rPr>
              <w:t>OD-SSB reception</w:t>
            </w:r>
            <w:r w:rsidRPr="00FC3B59">
              <w:rPr>
                <w:b/>
                <w:color w:val="0070C0"/>
                <w:sz w:val="18"/>
                <w:szCs w:val="18"/>
                <w:u w:val="single"/>
                <w:lang w:eastAsia="zh-CN"/>
              </w:rPr>
              <w:t xml:space="preserve"> – scenario</w:t>
            </w:r>
          </w:p>
          <w:p w14:paraId="39B452E9" w14:textId="77777777" w:rsidR="005260CC" w:rsidRPr="00FC3B59" w:rsidRDefault="005260CC" w:rsidP="00FC3B59">
            <w:pPr>
              <w:spacing w:after="120"/>
              <w:rPr>
                <w:b/>
                <w:color w:val="0070C0"/>
                <w:sz w:val="18"/>
                <w:szCs w:val="18"/>
                <w:u w:val="single"/>
                <w:lang w:eastAsia="zh-CN"/>
              </w:rPr>
            </w:pPr>
            <w:r w:rsidRPr="00FC3B59">
              <w:rPr>
                <w:b/>
                <w:color w:val="0070C0"/>
                <w:sz w:val="18"/>
                <w:szCs w:val="18"/>
                <w:u w:val="single"/>
                <w:lang w:eastAsia="ko-KR"/>
              </w:rPr>
              <w:t xml:space="preserve">Issue </w:t>
            </w:r>
            <w:r w:rsidRPr="00FC3B59">
              <w:rPr>
                <w:b/>
                <w:color w:val="0070C0"/>
                <w:sz w:val="18"/>
                <w:szCs w:val="18"/>
                <w:u w:val="single"/>
                <w:lang w:eastAsia="zh-CN"/>
              </w:rPr>
              <w:t>1</w:t>
            </w:r>
            <w:r w:rsidRPr="00FC3B59">
              <w:rPr>
                <w:b/>
                <w:color w:val="0070C0"/>
                <w:sz w:val="18"/>
                <w:szCs w:val="18"/>
                <w:u w:val="single"/>
                <w:lang w:eastAsia="ko-KR"/>
              </w:rPr>
              <w:t>-</w:t>
            </w:r>
            <w:r w:rsidRPr="00FC3B59">
              <w:rPr>
                <w:b/>
                <w:color w:val="0070C0"/>
                <w:sz w:val="18"/>
                <w:szCs w:val="18"/>
                <w:u w:val="single"/>
                <w:lang w:eastAsia="zh-CN"/>
              </w:rPr>
              <w:t>4-2</w:t>
            </w:r>
            <w:r w:rsidRPr="00FC3B59">
              <w:rPr>
                <w:b/>
                <w:color w:val="0070C0"/>
                <w:sz w:val="18"/>
                <w:szCs w:val="18"/>
                <w:u w:val="single"/>
                <w:lang w:eastAsia="ko-KR"/>
              </w:rPr>
              <w:t xml:space="preserve">: </w:t>
            </w:r>
            <w:r w:rsidRPr="00FC3B59">
              <w:rPr>
                <w:b/>
                <w:color w:val="0070C0"/>
                <w:sz w:val="18"/>
                <w:szCs w:val="18"/>
                <w:u w:val="single"/>
                <w:lang w:eastAsia="zh-CN"/>
              </w:rPr>
              <w:t xml:space="preserve">Additional Processing time for </w:t>
            </w:r>
            <w:r w:rsidRPr="00FC3B59">
              <w:rPr>
                <w:b/>
                <w:color w:val="0070C0"/>
                <w:sz w:val="18"/>
                <w:szCs w:val="18"/>
                <w:u w:val="single"/>
                <w:lang w:eastAsia="ko-KR"/>
              </w:rPr>
              <w:t>OD-SSB reception</w:t>
            </w:r>
            <w:r w:rsidRPr="00FC3B59">
              <w:rPr>
                <w:b/>
                <w:color w:val="0070C0"/>
                <w:sz w:val="18"/>
                <w:szCs w:val="18"/>
                <w:u w:val="single"/>
                <w:lang w:eastAsia="zh-CN"/>
              </w:rPr>
              <w:t xml:space="preserve"> - value</w:t>
            </w:r>
          </w:p>
          <w:p w14:paraId="29DA46F0" w14:textId="77777777" w:rsidR="0022696C" w:rsidRPr="00FC3B59" w:rsidRDefault="0022696C" w:rsidP="00FC3B59">
            <w:pPr>
              <w:spacing w:after="120"/>
              <w:rPr>
                <w:b/>
                <w:bCs/>
                <w:color w:val="000000" w:themeColor="text1"/>
                <w:sz w:val="18"/>
                <w:szCs w:val="18"/>
                <w:lang w:eastAsia="zh-CN"/>
              </w:rPr>
            </w:pPr>
            <w:r w:rsidRPr="00FC3B59">
              <w:rPr>
                <w:b/>
                <w:bCs/>
                <w:color w:val="000000" w:themeColor="text1"/>
                <w:sz w:val="18"/>
                <w:szCs w:val="18"/>
                <w:highlight w:val="green"/>
                <w:lang w:eastAsia="zh-CN"/>
              </w:rPr>
              <w:t>Agreement</w:t>
            </w:r>
          </w:p>
          <w:p w14:paraId="35E02973" w14:textId="77777777" w:rsidR="0022696C" w:rsidRPr="00FC3B59" w:rsidRDefault="0022696C" w:rsidP="00FC3B59">
            <w:pPr>
              <w:spacing w:after="120"/>
              <w:rPr>
                <w:rFonts w:eastAsiaTheme="minorEastAsia"/>
                <w:sz w:val="18"/>
                <w:szCs w:val="18"/>
                <w:lang w:eastAsia="zh-CN"/>
              </w:rPr>
            </w:pPr>
            <w:r w:rsidRPr="00FC3B59">
              <w:rPr>
                <w:rFonts w:eastAsia="MS Mincho"/>
                <w:sz w:val="18"/>
                <w:szCs w:val="18"/>
              </w:rPr>
              <w:t>UE applies the additional processing timing only in deactivated</w:t>
            </w:r>
            <w:r w:rsidRPr="00FC3B59">
              <w:rPr>
                <w:rFonts w:eastAsiaTheme="minorEastAsia"/>
                <w:sz w:val="18"/>
                <w:szCs w:val="18"/>
                <w:lang w:eastAsia="zh-CN"/>
              </w:rPr>
              <w:t xml:space="preserve"> SCell measurement.</w:t>
            </w:r>
            <w:r w:rsidRPr="00FC3B59">
              <w:rPr>
                <w:rFonts w:eastAsia="MS Mincho"/>
                <w:sz w:val="18"/>
                <w:szCs w:val="18"/>
              </w:rPr>
              <w:t xml:space="preserve"> </w:t>
            </w:r>
          </w:p>
          <w:p w14:paraId="73A2E675" w14:textId="77777777" w:rsidR="0022696C" w:rsidRPr="00FC3B59" w:rsidRDefault="0022696C" w:rsidP="00833ECC">
            <w:pPr>
              <w:pStyle w:val="ListParagraph"/>
              <w:numPr>
                <w:ilvl w:val="0"/>
                <w:numId w:val="26"/>
              </w:numPr>
              <w:overflowPunct w:val="0"/>
              <w:autoSpaceDE w:val="0"/>
              <w:autoSpaceDN w:val="0"/>
              <w:adjustRightInd w:val="0"/>
              <w:spacing w:after="120"/>
              <w:contextualSpacing w:val="0"/>
              <w:textAlignment w:val="baseline"/>
              <w:rPr>
                <w:rFonts w:ascii="Times New Roman" w:eastAsiaTheme="minorEastAsia" w:hAnsi="Times New Roman"/>
                <w:sz w:val="18"/>
                <w:szCs w:val="18"/>
                <w:lang w:eastAsia="zh-CN"/>
              </w:rPr>
            </w:pPr>
            <w:r w:rsidRPr="00FC3B59">
              <w:rPr>
                <w:rFonts w:ascii="Times New Roman" w:eastAsiaTheme="minorEastAsia" w:hAnsi="Times New Roman"/>
                <w:sz w:val="18"/>
                <w:szCs w:val="18"/>
                <w:lang w:eastAsia="zh-CN"/>
              </w:rPr>
              <w:t>Note: The additional UE processing timing is not applied to SCell activation procedure.</w:t>
            </w:r>
          </w:p>
          <w:p w14:paraId="4B7013DC" w14:textId="77777777" w:rsidR="0022696C" w:rsidRPr="00FC3B59" w:rsidRDefault="0022696C" w:rsidP="00FC3B59">
            <w:pPr>
              <w:spacing w:after="120"/>
              <w:rPr>
                <w:rFonts w:eastAsiaTheme="minorEastAsia"/>
                <w:sz w:val="18"/>
                <w:szCs w:val="18"/>
                <w:lang w:eastAsia="zh-CN"/>
              </w:rPr>
            </w:pPr>
            <w:r w:rsidRPr="00FC3B59">
              <w:rPr>
                <w:rFonts w:eastAsiaTheme="minorEastAsia"/>
                <w:sz w:val="18"/>
                <w:szCs w:val="18"/>
                <w:lang w:eastAsia="zh-CN"/>
              </w:rPr>
              <w:t xml:space="preserve">The </w:t>
            </w:r>
            <w:r w:rsidRPr="00FC3B59">
              <w:rPr>
                <w:rFonts w:eastAsia="MS Mincho"/>
                <w:sz w:val="18"/>
                <w:szCs w:val="18"/>
              </w:rPr>
              <w:t>additional processing timing</w:t>
            </w:r>
            <w:r w:rsidRPr="00FC3B59">
              <w:rPr>
                <w:rFonts w:eastAsiaTheme="minorEastAsia"/>
                <w:sz w:val="18"/>
                <w:szCs w:val="18"/>
                <w:lang w:eastAsia="zh-CN"/>
              </w:rPr>
              <w:t xml:space="preserve"> is T_processing, the value of T_processing:</w:t>
            </w:r>
          </w:p>
          <w:p w14:paraId="743E345D" w14:textId="77777777" w:rsidR="005260CC" w:rsidRDefault="0022696C" w:rsidP="00FC3B59">
            <w:pPr>
              <w:autoSpaceDN w:val="0"/>
              <w:spacing w:after="120"/>
              <w:rPr>
                <w:rFonts w:eastAsiaTheme="minorEastAsia"/>
                <w:sz w:val="18"/>
                <w:szCs w:val="18"/>
                <w:lang w:eastAsia="zh-CN"/>
              </w:rPr>
            </w:pPr>
            <w:r w:rsidRPr="00FC3B59">
              <w:rPr>
                <w:rFonts w:eastAsiaTheme="minorEastAsia"/>
                <w:sz w:val="18"/>
                <w:szCs w:val="18"/>
                <w:lang w:eastAsia="zh-CN"/>
              </w:rPr>
              <w:t>Introduce different values with UE capability: [2 or 3]ms and 5ms.</w:t>
            </w:r>
          </w:p>
          <w:p w14:paraId="7ECF4BAC" w14:textId="77777777" w:rsidR="00FC3B59" w:rsidRPr="00FC3B59" w:rsidRDefault="00FC3B59" w:rsidP="00FC3B59">
            <w:pPr>
              <w:autoSpaceDN w:val="0"/>
              <w:spacing w:after="120"/>
              <w:rPr>
                <w:rFonts w:eastAsiaTheme="minorEastAsia"/>
                <w:sz w:val="18"/>
                <w:szCs w:val="18"/>
                <w:lang w:eastAsia="zh-CN"/>
              </w:rPr>
            </w:pPr>
          </w:p>
          <w:p w14:paraId="4A1D7197" w14:textId="77777777" w:rsidR="00D9349F" w:rsidRPr="00FC3B59" w:rsidRDefault="00D9349F" w:rsidP="00FC3B59">
            <w:pPr>
              <w:spacing w:after="120"/>
              <w:rPr>
                <w:b/>
                <w:color w:val="0070C0"/>
                <w:sz w:val="18"/>
                <w:szCs w:val="18"/>
                <w:u w:val="single"/>
                <w:lang w:eastAsia="zh-CN"/>
              </w:rPr>
            </w:pPr>
            <w:r w:rsidRPr="00FC3B59">
              <w:rPr>
                <w:b/>
                <w:color w:val="0070C0"/>
                <w:sz w:val="18"/>
                <w:szCs w:val="18"/>
                <w:u w:val="single"/>
                <w:lang w:eastAsia="ko-KR"/>
              </w:rPr>
              <w:t xml:space="preserve">Issue </w:t>
            </w:r>
            <w:r w:rsidRPr="00FC3B59">
              <w:rPr>
                <w:b/>
                <w:color w:val="0070C0"/>
                <w:sz w:val="18"/>
                <w:szCs w:val="18"/>
                <w:u w:val="single"/>
                <w:lang w:eastAsia="zh-CN"/>
              </w:rPr>
              <w:t>1-4-4: L1 measurement after SCell activation when DRX is configured</w:t>
            </w:r>
          </w:p>
          <w:p w14:paraId="669B91CF" w14:textId="77777777" w:rsidR="00D9349F" w:rsidRPr="00FC3B59" w:rsidRDefault="00D9349F" w:rsidP="00FC3B59">
            <w:pPr>
              <w:snapToGrid w:val="0"/>
              <w:spacing w:after="120"/>
              <w:rPr>
                <w:color w:val="000000" w:themeColor="text1"/>
                <w:sz w:val="18"/>
                <w:szCs w:val="18"/>
                <w:highlight w:val="green"/>
                <w:lang w:eastAsia="zh-CN"/>
              </w:rPr>
            </w:pPr>
            <w:r w:rsidRPr="00FC3B59">
              <w:rPr>
                <w:color w:val="000000" w:themeColor="text1"/>
                <w:sz w:val="18"/>
                <w:szCs w:val="18"/>
                <w:highlight w:val="green"/>
                <w:lang w:eastAsia="zh-CN"/>
              </w:rPr>
              <w:t>Agreement</w:t>
            </w:r>
          </w:p>
          <w:p w14:paraId="7EC84412" w14:textId="77777777" w:rsidR="0022696C" w:rsidRDefault="00D9349F" w:rsidP="00FC3B59">
            <w:pPr>
              <w:autoSpaceDN w:val="0"/>
              <w:spacing w:after="120"/>
              <w:rPr>
                <w:sz w:val="18"/>
                <w:szCs w:val="18"/>
              </w:rPr>
            </w:pPr>
            <w:r w:rsidRPr="00FC3B59">
              <w:rPr>
                <w:sz w:val="18"/>
                <w:szCs w:val="18"/>
                <w:lang w:eastAsia="zh-CN"/>
              </w:rPr>
              <w:t>For Scenario 2 and Scenario 2a, when DRX is configured, follow</w:t>
            </w:r>
            <w:r w:rsidRPr="00FC3B59">
              <w:rPr>
                <w:rFonts w:eastAsiaTheme="minorEastAsia"/>
                <w:sz w:val="18"/>
                <w:szCs w:val="18"/>
                <w:lang w:eastAsia="zh-CN"/>
              </w:rPr>
              <w:t>ing</w:t>
            </w:r>
            <w:r w:rsidRPr="00FC3B59">
              <w:rPr>
                <w:sz w:val="18"/>
                <w:szCs w:val="18"/>
                <w:lang w:eastAsia="zh-CN"/>
              </w:rPr>
              <w:t xml:space="preserve"> the legacy requirements based on DRX with the consideration of OD-SSB is not deactivated</w:t>
            </w:r>
            <w:r w:rsidRPr="00FC3B59">
              <w:rPr>
                <w:sz w:val="18"/>
                <w:szCs w:val="18"/>
              </w:rPr>
              <w:t>.</w:t>
            </w:r>
          </w:p>
          <w:p w14:paraId="4A51BC38" w14:textId="77777777" w:rsidR="00FC3B59" w:rsidRPr="00FC3B59" w:rsidRDefault="00FC3B59" w:rsidP="00FC3B59">
            <w:pPr>
              <w:autoSpaceDN w:val="0"/>
              <w:spacing w:after="120"/>
              <w:rPr>
                <w:sz w:val="18"/>
                <w:szCs w:val="18"/>
              </w:rPr>
            </w:pPr>
          </w:p>
          <w:p w14:paraId="65431697" w14:textId="77777777" w:rsidR="00B92B1B" w:rsidRPr="00FC3B59" w:rsidRDefault="00B92B1B" w:rsidP="00FC3B59">
            <w:pPr>
              <w:spacing w:after="120"/>
              <w:rPr>
                <w:b/>
                <w:color w:val="0070C0"/>
                <w:sz w:val="18"/>
                <w:szCs w:val="18"/>
                <w:u w:val="single"/>
                <w:lang w:eastAsia="zh-CN"/>
              </w:rPr>
            </w:pPr>
            <w:r w:rsidRPr="00FC3B59">
              <w:rPr>
                <w:b/>
                <w:color w:val="0070C0"/>
                <w:sz w:val="18"/>
                <w:szCs w:val="18"/>
                <w:u w:val="single"/>
                <w:lang w:eastAsia="ko-KR"/>
              </w:rPr>
              <w:t>Issue 1-4-</w:t>
            </w:r>
            <w:r w:rsidRPr="00FC3B59">
              <w:rPr>
                <w:b/>
                <w:color w:val="0070C0"/>
                <w:sz w:val="18"/>
                <w:szCs w:val="18"/>
                <w:u w:val="single"/>
                <w:lang w:eastAsia="zh-CN"/>
              </w:rPr>
              <w:t>7</w:t>
            </w:r>
            <w:r w:rsidRPr="00FC3B59">
              <w:rPr>
                <w:b/>
                <w:color w:val="0070C0"/>
                <w:sz w:val="18"/>
                <w:szCs w:val="18"/>
                <w:u w:val="single"/>
                <w:lang w:eastAsia="ko-KR"/>
              </w:rPr>
              <w:t>: OD-SSB based Neighbor cell measurement</w:t>
            </w:r>
            <w:r w:rsidRPr="00FC3B59">
              <w:rPr>
                <w:b/>
                <w:color w:val="0070C0"/>
                <w:sz w:val="18"/>
                <w:szCs w:val="18"/>
                <w:u w:val="single"/>
                <w:lang w:eastAsia="zh-CN"/>
              </w:rPr>
              <w:t xml:space="preserve"> in FR2</w:t>
            </w:r>
          </w:p>
          <w:p w14:paraId="59C68F2C" w14:textId="77777777" w:rsidR="00B92B1B" w:rsidRPr="00FC3B59" w:rsidRDefault="00B92B1B" w:rsidP="00FC3B59">
            <w:pPr>
              <w:snapToGrid w:val="0"/>
              <w:spacing w:after="120"/>
              <w:rPr>
                <w:color w:val="000000" w:themeColor="text1"/>
                <w:sz w:val="18"/>
                <w:szCs w:val="18"/>
                <w:highlight w:val="green"/>
                <w:lang w:eastAsia="zh-CN"/>
              </w:rPr>
            </w:pPr>
            <w:r w:rsidRPr="00FC3B59">
              <w:rPr>
                <w:color w:val="000000" w:themeColor="text1"/>
                <w:sz w:val="18"/>
                <w:szCs w:val="18"/>
                <w:highlight w:val="green"/>
                <w:lang w:eastAsia="zh-CN"/>
              </w:rPr>
              <w:t>Agreement</w:t>
            </w:r>
          </w:p>
          <w:p w14:paraId="264A9EDF" w14:textId="77777777" w:rsidR="00D9349F" w:rsidRDefault="00B92B1B" w:rsidP="00FC3B59">
            <w:pPr>
              <w:autoSpaceDN w:val="0"/>
              <w:spacing w:after="120"/>
              <w:rPr>
                <w:color w:val="000000" w:themeColor="text1"/>
                <w:sz w:val="18"/>
                <w:szCs w:val="18"/>
                <w:lang w:eastAsia="zh-CN"/>
              </w:rPr>
            </w:pPr>
            <w:r w:rsidRPr="00FC3B59">
              <w:rPr>
                <w:color w:val="000000" w:themeColor="text1"/>
                <w:sz w:val="18"/>
                <w:szCs w:val="18"/>
                <w:lang w:eastAsia="zh-CN"/>
              </w:rPr>
              <w:t>Neighbor cell measurements for FR2 should follow legacy requirements and no change in Rx beam sweeping is required.</w:t>
            </w:r>
          </w:p>
          <w:p w14:paraId="0DD2CBF1" w14:textId="77777777" w:rsidR="00FC3B59" w:rsidRPr="00FC3B59" w:rsidRDefault="00FC3B59" w:rsidP="00FC3B59">
            <w:pPr>
              <w:autoSpaceDN w:val="0"/>
              <w:spacing w:after="120"/>
              <w:rPr>
                <w:color w:val="000000" w:themeColor="text1"/>
                <w:sz w:val="18"/>
                <w:szCs w:val="18"/>
                <w:lang w:eastAsia="zh-CN"/>
              </w:rPr>
            </w:pPr>
          </w:p>
          <w:p w14:paraId="17BD9413" w14:textId="77777777" w:rsidR="00FC3B59" w:rsidRPr="00FC3B59" w:rsidRDefault="00FC3B59" w:rsidP="00FC3B59">
            <w:pPr>
              <w:spacing w:after="120"/>
              <w:rPr>
                <w:b/>
                <w:color w:val="0070C0"/>
                <w:sz w:val="18"/>
                <w:szCs w:val="18"/>
                <w:u w:val="single"/>
                <w:lang w:eastAsia="zh-CN"/>
              </w:rPr>
            </w:pPr>
            <w:r w:rsidRPr="00FC3B59">
              <w:rPr>
                <w:b/>
                <w:color w:val="0070C0"/>
                <w:sz w:val="18"/>
                <w:szCs w:val="18"/>
                <w:u w:val="single"/>
                <w:lang w:eastAsia="zh-CN"/>
              </w:rPr>
              <w:t>Issue 1-4-9: Interruption</w:t>
            </w:r>
          </w:p>
          <w:p w14:paraId="5EE6662E" w14:textId="77777777" w:rsidR="00FC3B59" w:rsidRPr="00FC3B59" w:rsidRDefault="00FC3B59" w:rsidP="00FC3B59">
            <w:pPr>
              <w:snapToGrid w:val="0"/>
              <w:spacing w:after="120"/>
              <w:rPr>
                <w:color w:val="000000" w:themeColor="text1"/>
                <w:sz w:val="18"/>
                <w:szCs w:val="18"/>
                <w:highlight w:val="green"/>
                <w:lang w:eastAsia="zh-CN"/>
              </w:rPr>
            </w:pPr>
            <w:r w:rsidRPr="00FC3B59">
              <w:rPr>
                <w:color w:val="000000" w:themeColor="text1"/>
                <w:sz w:val="18"/>
                <w:szCs w:val="18"/>
                <w:highlight w:val="green"/>
                <w:lang w:eastAsia="zh-CN"/>
              </w:rPr>
              <w:t>Agreement</w:t>
            </w:r>
          </w:p>
          <w:p w14:paraId="47EAE547" w14:textId="77777777" w:rsidR="00FC3B59" w:rsidRPr="00FC3B59" w:rsidRDefault="00FC3B59" w:rsidP="00833EC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18"/>
                <w:szCs w:val="18"/>
                <w:lang w:eastAsia="zh-CN"/>
              </w:rPr>
            </w:pPr>
            <w:r w:rsidRPr="00FC3B59">
              <w:rPr>
                <w:rFonts w:ascii="Times New Roman" w:hAnsi="Times New Roman"/>
                <w:color w:val="000000" w:themeColor="text1"/>
                <w:sz w:val="18"/>
                <w:szCs w:val="18"/>
                <w:lang w:eastAsia="zh-CN"/>
              </w:rPr>
              <w:t>New interruption is allowed for scenario 2 due to OD-SSB activation/deactivation.</w:t>
            </w:r>
          </w:p>
          <w:p w14:paraId="196AA438" w14:textId="77777777" w:rsidR="00FC3B59" w:rsidRPr="00FC3B59" w:rsidRDefault="00FC3B59" w:rsidP="00833EC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18"/>
                <w:szCs w:val="18"/>
                <w:lang w:eastAsia="zh-CN"/>
              </w:rPr>
            </w:pPr>
            <w:r w:rsidRPr="00FC3B59">
              <w:rPr>
                <w:rFonts w:ascii="Times New Roman" w:hAnsi="Times New Roman"/>
                <w:color w:val="000000" w:themeColor="text1"/>
                <w:sz w:val="18"/>
                <w:szCs w:val="18"/>
                <w:lang w:eastAsia="zh-CN"/>
              </w:rPr>
              <w:t xml:space="preserve">New interruption is also allowed for scenario 2 </w:t>
            </w:r>
            <w:r w:rsidRPr="00FC3B59">
              <w:rPr>
                <w:rFonts w:ascii="Times New Roman" w:hAnsi="Times New Roman"/>
                <w:sz w:val="18"/>
                <w:szCs w:val="18"/>
                <w:lang w:eastAsia="zh-CN"/>
              </w:rPr>
              <w:t>at the end of the FMW</w:t>
            </w:r>
            <w:r w:rsidRPr="00FC3B59">
              <w:rPr>
                <w:rFonts w:ascii="Times New Roman" w:hAnsi="Times New Roman"/>
                <w:sz w:val="18"/>
                <w:szCs w:val="18"/>
              </w:rPr>
              <w:t xml:space="preserve"> if UE does not receive SCell activation command</w:t>
            </w:r>
            <w:r w:rsidRPr="00FC3B59">
              <w:rPr>
                <w:rFonts w:ascii="Times New Roman" w:hAnsi="Times New Roman"/>
                <w:color w:val="000000" w:themeColor="text1"/>
                <w:sz w:val="18"/>
                <w:szCs w:val="18"/>
                <w:lang w:eastAsia="zh-CN"/>
              </w:rPr>
              <w:t>.</w:t>
            </w:r>
          </w:p>
          <w:p w14:paraId="2B2AC080" w14:textId="77777777" w:rsidR="00FC3B59" w:rsidRPr="00FC3B59" w:rsidRDefault="00FC3B59" w:rsidP="00833ECC">
            <w:pPr>
              <w:pStyle w:val="ListParagraph"/>
              <w:numPr>
                <w:ilvl w:val="0"/>
                <w:numId w:val="27"/>
              </w:numPr>
              <w:overflowPunct w:val="0"/>
              <w:autoSpaceDE w:val="0"/>
              <w:autoSpaceDN w:val="0"/>
              <w:adjustRightInd w:val="0"/>
              <w:snapToGrid w:val="0"/>
              <w:spacing w:after="120"/>
              <w:contextualSpacing w:val="0"/>
              <w:textAlignment w:val="baseline"/>
              <w:rPr>
                <w:rFonts w:ascii="Times New Roman" w:hAnsi="Times New Roman"/>
                <w:color w:val="000000" w:themeColor="text1"/>
                <w:sz w:val="18"/>
                <w:szCs w:val="18"/>
              </w:rPr>
            </w:pPr>
            <w:r w:rsidRPr="00FC3B59">
              <w:rPr>
                <w:rFonts w:ascii="Times New Roman" w:hAnsi="Times New Roman"/>
                <w:sz w:val="18"/>
                <w:szCs w:val="18"/>
              </w:rPr>
              <w:t>The interruption can be applied in both Case 1 and Case 2.</w:t>
            </w:r>
          </w:p>
          <w:p w14:paraId="2227C545" w14:textId="77777777" w:rsidR="00FC3B59" w:rsidRPr="00FC3B59" w:rsidRDefault="00FC3B59" w:rsidP="00833ECC">
            <w:pPr>
              <w:pStyle w:val="ListParagraph"/>
              <w:numPr>
                <w:ilvl w:val="0"/>
                <w:numId w:val="27"/>
              </w:numPr>
              <w:overflowPunct w:val="0"/>
              <w:autoSpaceDE w:val="0"/>
              <w:autoSpaceDN w:val="0"/>
              <w:adjustRightInd w:val="0"/>
              <w:snapToGrid w:val="0"/>
              <w:spacing w:after="120"/>
              <w:contextualSpacing w:val="0"/>
              <w:textAlignment w:val="baseline"/>
              <w:rPr>
                <w:rFonts w:ascii="Times New Roman" w:hAnsi="Times New Roman"/>
                <w:color w:val="000000" w:themeColor="text1"/>
                <w:sz w:val="18"/>
                <w:szCs w:val="18"/>
              </w:rPr>
            </w:pPr>
            <w:r w:rsidRPr="00FC3B59">
              <w:rPr>
                <w:rFonts w:ascii="Times New Roman" w:hAnsi="Times New Roman"/>
                <w:sz w:val="18"/>
                <w:szCs w:val="18"/>
              </w:rPr>
              <w:t>The detail condition, duration and position of the interruption is FFS.</w:t>
            </w:r>
          </w:p>
          <w:p w14:paraId="6AC7A894" w14:textId="77777777" w:rsidR="00FC3B59" w:rsidRPr="00FC3B59" w:rsidRDefault="00FC3B59" w:rsidP="00833EC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18"/>
                <w:szCs w:val="18"/>
                <w:lang w:eastAsia="zh-CN"/>
              </w:rPr>
            </w:pPr>
            <w:r w:rsidRPr="00FC3B59">
              <w:rPr>
                <w:rFonts w:ascii="Times New Roman" w:hAnsi="Times New Roman"/>
                <w:color w:val="000000" w:themeColor="text1"/>
                <w:sz w:val="18"/>
                <w:szCs w:val="18"/>
                <w:lang w:eastAsia="zh-CN"/>
              </w:rPr>
              <w:t xml:space="preserve">The interruption is allowed for scenario 2a due to OD-SSB activation/deactivation. </w:t>
            </w:r>
          </w:p>
          <w:p w14:paraId="089B1EAB" w14:textId="77777777" w:rsidR="00FC3B59" w:rsidRPr="00FC3B59" w:rsidRDefault="00FC3B59" w:rsidP="00833ECC">
            <w:pPr>
              <w:pStyle w:val="ListParagraph"/>
              <w:numPr>
                <w:ilvl w:val="0"/>
                <w:numId w:val="28"/>
              </w:numPr>
              <w:overflowPunct w:val="0"/>
              <w:autoSpaceDE w:val="0"/>
              <w:autoSpaceDN w:val="0"/>
              <w:adjustRightInd w:val="0"/>
              <w:snapToGrid w:val="0"/>
              <w:spacing w:after="120"/>
              <w:contextualSpacing w:val="0"/>
              <w:textAlignment w:val="baseline"/>
              <w:rPr>
                <w:rFonts w:ascii="Times New Roman" w:hAnsi="Times New Roman"/>
                <w:sz w:val="18"/>
                <w:szCs w:val="18"/>
              </w:rPr>
            </w:pPr>
            <w:r w:rsidRPr="00FC3B59">
              <w:rPr>
                <w:rFonts w:ascii="Times New Roman" w:hAnsi="Times New Roman"/>
                <w:sz w:val="18"/>
                <w:szCs w:val="18"/>
              </w:rPr>
              <w:t>No new interruption requirement is defined.</w:t>
            </w:r>
          </w:p>
          <w:p w14:paraId="1137CBB8" w14:textId="41F444FC" w:rsidR="00FC3B59" w:rsidRPr="00966DEC" w:rsidRDefault="00FC3B59" w:rsidP="00833ECC">
            <w:pPr>
              <w:pStyle w:val="ListParagraph"/>
              <w:numPr>
                <w:ilvl w:val="0"/>
                <w:numId w:val="28"/>
              </w:numPr>
              <w:overflowPunct w:val="0"/>
              <w:autoSpaceDE w:val="0"/>
              <w:autoSpaceDN w:val="0"/>
              <w:adjustRightInd w:val="0"/>
              <w:snapToGrid w:val="0"/>
              <w:spacing w:after="120"/>
              <w:contextualSpacing w:val="0"/>
              <w:textAlignment w:val="baseline"/>
            </w:pPr>
            <w:r w:rsidRPr="00FC3B59">
              <w:rPr>
                <w:rFonts w:ascii="Times New Roman" w:hAnsi="Times New Roman"/>
                <w:sz w:val="18"/>
                <w:szCs w:val="18"/>
              </w:rPr>
              <w:t>The interruption requirement follows the same principle of legacy SCell activation.</w:t>
            </w:r>
          </w:p>
        </w:tc>
      </w:tr>
    </w:tbl>
    <w:p w14:paraId="1CA6B9A8" w14:textId="22DADEC8" w:rsidR="00C77395" w:rsidRPr="003123B3" w:rsidRDefault="00C77395" w:rsidP="00C77395">
      <w:pPr>
        <w:spacing w:before="240" w:after="0"/>
        <w:jc w:val="both"/>
        <w:rPr>
          <w:lang w:val="en-US"/>
        </w:rPr>
      </w:pPr>
      <w:r>
        <w:lastRenderedPageBreak/>
        <w:t xml:space="preserve">In this contribution, we continue to discuss on the </w:t>
      </w:r>
      <w:r w:rsidR="00BD5A86">
        <w:t xml:space="preserve">topic on </w:t>
      </w:r>
      <w:r w:rsidR="00D14CA8">
        <w:t xml:space="preserve">OD-SSB </w:t>
      </w:r>
      <w:r w:rsidR="00BD5A86">
        <w:t xml:space="preserve">operation </w:t>
      </w:r>
      <w:r w:rsidR="00D14CA8">
        <w:t xml:space="preserve">of </w:t>
      </w:r>
      <w:r>
        <w:t xml:space="preserve">Rel-19 NES </w:t>
      </w:r>
      <w:r w:rsidR="00F91BA1">
        <w:t>WI</w:t>
      </w:r>
      <w:r>
        <w:t xml:space="preserve"> from RAN4 perspective.</w:t>
      </w:r>
    </w:p>
    <w:p w14:paraId="4FBF0C44" w14:textId="6727164F" w:rsidR="00C77395" w:rsidRPr="00157F1E" w:rsidRDefault="00C77395" w:rsidP="00157F1E">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7" w:name="_Ref148638134"/>
      <w:r w:rsidRPr="00157F1E">
        <w:rPr>
          <w:sz w:val="36"/>
        </w:rPr>
        <w:t>OD-SSB based deactivated SCell measurement</w:t>
      </w:r>
    </w:p>
    <w:p w14:paraId="0B323FD4" w14:textId="3F42E5B0" w:rsidR="00C77395" w:rsidRPr="00157F1E" w:rsidRDefault="00021410" w:rsidP="00157F1E">
      <w:pPr>
        <w:pStyle w:val="Heading2"/>
        <w:rPr>
          <w:lang w:eastAsia="zh-CN"/>
        </w:rPr>
      </w:pPr>
      <w:r>
        <w:rPr>
          <w:rFonts w:hint="eastAsia"/>
          <w:lang w:eastAsia="zh-CN"/>
        </w:rPr>
        <w:t>2</w:t>
      </w:r>
      <w:r w:rsidR="006654DA">
        <w:rPr>
          <w:lang w:eastAsia="zh-CN"/>
        </w:rPr>
        <w:t>.</w:t>
      </w:r>
      <w:r w:rsidR="007C733B">
        <w:rPr>
          <w:lang w:eastAsia="zh-CN"/>
        </w:rPr>
        <w:t>1</w:t>
      </w:r>
      <w:r w:rsidR="006654DA">
        <w:rPr>
          <w:lang w:eastAsia="zh-CN"/>
        </w:rPr>
        <w:t xml:space="preserve"> </w:t>
      </w:r>
      <w:r w:rsidR="00C77395" w:rsidRPr="00157F1E">
        <w:rPr>
          <w:lang w:eastAsia="zh-CN"/>
        </w:rPr>
        <w:t>Case 1: No always-on SSB on the cell</w:t>
      </w:r>
    </w:p>
    <w:p w14:paraId="08B6CF72" w14:textId="7E74E506" w:rsidR="007C733B" w:rsidRDefault="00C77395" w:rsidP="007C733B">
      <w:pPr>
        <w:spacing w:before="120"/>
        <w:jc w:val="both"/>
        <w:rPr>
          <w:lang w:eastAsia="zh-CN"/>
        </w:rPr>
      </w:pPr>
      <w:r>
        <w:t xml:space="preserve">In last meeting, RAN4 made the agreements about OD-SSB based deactivated SCell measurement </w:t>
      </w:r>
      <w:r w:rsidR="00FC3B59">
        <w:rPr>
          <w:rFonts w:hint="eastAsia"/>
          <w:lang w:eastAsia="zh-CN"/>
        </w:rPr>
        <w:t xml:space="preserve">requirement </w:t>
      </w:r>
      <w:r>
        <w:t>in Case 1</w:t>
      </w:r>
      <w:r w:rsidR="003B5DED">
        <w:rPr>
          <w:rFonts w:hint="eastAsia"/>
          <w:lang w:eastAsia="zh-CN"/>
        </w:rPr>
        <w:t xml:space="preserve">, but </w:t>
      </w:r>
      <w:r w:rsidR="00627FC6">
        <w:rPr>
          <w:lang w:eastAsia="zh-CN"/>
        </w:rPr>
        <w:t>some</w:t>
      </w:r>
      <w:r w:rsidR="003B5DED">
        <w:rPr>
          <w:rFonts w:hint="eastAsia"/>
          <w:lang w:eastAsia="zh-CN"/>
        </w:rPr>
        <w:t xml:space="preserve"> details </w:t>
      </w:r>
      <w:r w:rsidR="00FC3B59">
        <w:rPr>
          <w:rFonts w:hint="eastAsia"/>
          <w:lang w:eastAsia="zh-CN"/>
        </w:rPr>
        <w:t xml:space="preserve">related to </w:t>
      </w:r>
      <w:r w:rsidR="00833ECC">
        <w:rPr>
          <w:rFonts w:hint="eastAsia"/>
          <w:lang w:eastAsia="zh-CN"/>
        </w:rPr>
        <w:t xml:space="preserve">OD-SSB activation </w:t>
      </w:r>
      <w:r w:rsidR="00622E7E">
        <w:rPr>
          <w:rFonts w:hint="eastAsia"/>
          <w:lang w:eastAsia="zh-CN"/>
        </w:rPr>
        <w:t>procedure</w:t>
      </w:r>
      <w:r w:rsidR="00833ECC">
        <w:rPr>
          <w:rFonts w:hint="eastAsia"/>
          <w:lang w:eastAsia="zh-CN"/>
        </w:rPr>
        <w:t xml:space="preserve"> </w:t>
      </w:r>
      <w:r w:rsidR="003B5DED">
        <w:rPr>
          <w:rFonts w:hint="eastAsia"/>
          <w:lang w:eastAsia="zh-CN"/>
        </w:rPr>
        <w:t>are still FFS.</w:t>
      </w:r>
    </w:p>
    <w:p w14:paraId="66095B17" w14:textId="3FA0FA87" w:rsidR="005D5A60" w:rsidRDefault="005D5A60" w:rsidP="005D5A60">
      <w:pPr>
        <w:spacing w:before="120"/>
        <w:jc w:val="both"/>
        <w:rPr>
          <w:b/>
          <w:bCs/>
          <w:u w:val="single"/>
          <w:lang w:eastAsia="zh-CN"/>
        </w:rPr>
      </w:pPr>
      <w:r w:rsidRPr="00FC4D6A">
        <w:rPr>
          <w:rFonts w:hint="eastAsia"/>
          <w:b/>
          <w:bCs/>
          <w:u w:val="single"/>
          <w:lang w:eastAsia="zh-CN"/>
        </w:rPr>
        <w:t>T</w:t>
      </w:r>
      <w:r w:rsidR="0081476A" w:rsidRPr="00FC4D6A">
        <w:rPr>
          <w:b/>
          <w:bCs/>
          <w:u w:val="single"/>
          <w:lang w:eastAsia="zh-CN"/>
        </w:rPr>
        <w:t>2 start point and duration</w:t>
      </w:r>
    </w:p>
    <w:p w14:paraId="318ECFE1" w14:textId="7A40254C" w:rsidR="0081476A" w:rsidRPr="0081476A" w:rsidRDefault="0081476A" w:rsidP="005D5A60">
      <w:pPr>
        <w:spacing w:before="120"/>
        <w:jc w:val="both"/>
        <w:rPr>
          <w:lang w:eastAsia="zh-CN"/>
        </w:rPr>
      </w:pPr>
      <w:r w:rsidRPr="0081476A">
        <w:rPr>
          <w:lang w:eastAsia="zh-CN"/>
        </w:rPr>
        <w:t xml:space="preserve">In last meeting, </w:t>
      </w:r>
      <w:r>
        <w:rPr>
          <w:lang w:eastAsia="zh-CN"/>
        </w:rPr>
        <w:t xml:space="preserve">RAN4 spent lots of time to discuss UE’s behaviour when NW deactivated the OD-SSB and activates the OD-SSB again. The </w:t>
      </w:r>
      <w:r w:rsidR="00907F5C">
        <w:rPr>
          <w:rFonts w:hint="eastAsia"/>
          <w:lang w:eastAsia="zh-CN"/>
        </w:rPr>
        <w:t>wayforward</w:t>
      </w:r>
      <w:r>
        <w:rPr>
          <w:lang w:eastAsia="zh-CN"/>
        </w:rPr>
        <w:t xml:space="preserve"> is </w:t>
      </w:r>
      <w:r w:rsidR="00907F5C">
        <w:rPr>
          <w:rFonts w:hint="eastAsia"/>
          <w:lang w:eastAsia="zh-CN"/>
        </w:rPr>
        <w:t xml:space="preserve">shown </w:t>
      </w:r>
      <w:r>
        <w:rPr>
          <w:lang w:eastAsia="zh-CN"/>
        </w:rPr>
        <w:t>as follow.</w:t>
      </w:r>
    </w:p>
    <w:tbl>
      <w:tblPr>
        <w:tblStyle w:val="TableGrid"/>
        <w:tblW w:w="0" w:type="auto"/>
        <w:tblLook w:val="04A0" w:firstRow="1" w:lastRow="0" w:firstColumn="1" w:lastColumn="0" w:noHBand="0" w:noVBand="1"/>
      </w:tblPr>
      <w:tblGrid>
        <w:gridCol w:w="9629"/>
      </w:tblGrid>
      <w:tr w:rsidR="005D5A60" w14:paraId="22A7804E" w14:textId="77777777" w:rsidTr="005D5A60">
        <w:tc>
          <w:tcPr>
            <w:tcW w:w="9629" w:type="dxa"/>
          </w:tcPr>
          <w:p w14:paraId="40E62FE5" w14:textId="77777777" w:rsidR="00295DAC" w:rsidRPr="00907F5C" w:rsidRDefault="00295DAC" w:rsidP="00907F5C">
            <w:pPr>
              <w:spacing w:after="0"/>
              <w:rPr>
                <w:b/>
                <w:bCs/>
                <w:color w:val="000000" w:themeColor="text1"/>
                <w:u w:val="single"/>
                <w:lang w:eastAsia="zh-CN"/>
              </w:rPr>
            </w:pPr>
            <w:r w:rsidRPr="00907F5C">
              <w:rPr>
                <w:b/>
                <w:bCs/>
                <w:color w:val="000000" w:themeColor="text1"/>
                <w:u w:val="single"/>
                <w:lang w:eastAsia="zh-CN"/>
              </w:rPr>
              <w:t xml:space="preserve">Sub-issue 1: </w:t>
            </w:r>
            <w:r w:rsidRPr="00907F5C">
              <w:rPr>
                <w:rFonts w:eastAsia="Times New Roman"/>
                <w:b/>
                <w:bCs/>
                <w:color w:val="000000"/>
                <w:u w:val="single"/>
                <w:lang w:eastAsia="zh-CN"/>
              </w:rPr>
              <w:t>The start point of T2</w:t>
            </w:r>
          </w:p>
          <w:p w14:paraId="59C84A18" w14:textId="77777777" w:rsidR="00295DAC" w:rsidRPr="00907F5C" w:rsidRDefault="00295DAC" w:rsidP="00907F5C">
            <w:pPr>
              <w:spacing w:after="0"/>
              <w:rPr>
                <w:color w:val="000000" w:themeColor="text1"/>
                <w:lang w:eastAsia="zh-CN"/>
              </w:rPr>
            </w:pPr>
            <w:r w:rsidRPr="00907F5C">
              <w:rPr>
                <w:color w:val="000000" w:themeColor="text1"/>
                <w:lang w:eastAsia="zh-CN"/>
              </w:rPr>
              <w:t>Wayforward</w:t>
            </w:r>
          </w:p>
          <w:p w14:paraId="73CF55C1" w14:textId="77777777" w:rsidR="00295DAC" w:rsidRPr="00907F5C" w:rsidRDefault="00295DAC" w:rsidP="00907F5C">
            <w:pPr>
              <w:spacing w:after="0"/>
              <w:rPr>
                <w:rFonts w:eastAsia="MS Mincho"/>
              </w:rPr>
            </w:pPr>
            <w:r w:rsidRPr="00907F5C">
              <w:rPr>
                <w:rFonts w:eastAsia="MS Mincho"/>
              </w:rPr>
              <w:t>The start point of T2 is</w:t>
            </w:r>
          </w:p>
          <w:p w14:paraId="7419C18D" w14:textId="77777777" w:rsidR="00295DAC" w:rsidRPr="00907F5C" w:rsidRDefault="00295DAC" w:rsidP="00907F5C">
            <w:pPr>
              <w:pStyle w:val="ListParagraph"/>
              <w:numPr>
                <w:ilvl w:val="0"/>
                <w:numId w:val="17"/>
              </w:numPr>
              <w:autoSpaceDN w:val="0"/>
              <w:contextualSpacing w:val="0"/>
              <w:rPr>
                <w:rFonts w:ascii="Times New Roman" w:hAnsi="Times New Roman"/>
                <w:sz w:val="20"/>
              </w:rPr>
            </w:pPr>
            <w:r w:rsidRPr="00907F5C">
              <w:rPr>
                <w:rFonts w:ascii="Times New Roman" w:eastAsiaTheme="minorEastAsia" w:hAnsi="Times New Roman"/>
                <w:sz w:val="20"/>
                <w:lang w:eastAsia="zh-CN"/>
              </w:rPr>
              <w:t xml:space="preserve">Option 1: </w:t>
            </w:r>
          </w:p>
          <w:p w14:paraId="1B23228E" w14:textId="77777777" w:rsidR="00295DAC" w:rsidRPr="00907F5C" w:rsidRDefault="00295DAC" w:rsidP="00907F5C">
            <w:pPr>
              <w:pStyle w:val="ListParagraph"/>
              <w:numPr>
                <w:ilvl w:val="1"/>
                <w:numId w:val="17"/>
              </w:numPr>
              <w:autoSpaceDN w:val="0"/>
              <w:contextualSpacing w:val="0"/>
              <w:rPr>
                <w:rFonts w:ascii="Times New Roman" w:hAnsi="Times New Roman"/>
                <w:sz w:val="20"/>
              </w:rPr>
            </w:pPr>
            <w:r w:rsidRPr="00907F5C">
              <w:rPr>
                <w:rFonts w:ascii="Times New Roman" w:hAnsi="Times New Roman"/>
                <w:sz w:val="20"/>
              </w:rPr>
              <w:t>The time point of OD-SSB deactivation</w:t>
            </w:r>
          </w:p>
          <w:p w14:paraId="2DF15D74" w14:textId="77777777" w:rsidR="00295DAC" w:rsidRPr="00907F5C" w:rsidRDefault="00295DAC" w:rsidP="00907F5C">
            <w:pPr>
              <w:pStyle w:val="ListParagraph"/>
              <w:numPr>
                <w:ilvl w:val="0"/>
                <w:numId w:val="17"/>
              </w:numPr>
              <w:autoSpaceDN w:val="0"/>
              <w:contextualSpacing w:val="0"/>
              <w:rPr>
                <w:rFonts w:ascii="Times New Roman" w:hAnsi="Times New Roman"/>
                <w:sz w:val="20"/>
                <w:lang w:val="de-DE" w:eastAsia="zh-CN"/>
              </w:rPr>
            </w:pPr>
            <w:r w:rsidRPr="00907F5C">
              <w:rPr>
                <w:rFonts w:ascii="Times New Roman" w:eastAsiaTheme="minorEastAsia" w:hAnsi="Times New Roman"/>
                <w:sz w:val="20"/>
                <w:lang w:val="de-DE" w:eastAsia="zh-CN"/>
              </w:rPr>
              <w:lastRenderedPageBreak/>
              <w:t xml:space="preserve">Option 2: </w:t>
            </w:r>
          </w:p>
          <w:p w14:paraId="1F9B0A01" w14:textId="77777777" w:rsidR="00295DAC" w:rsidRPr="00907F5C" w:rsidRDefault="00295DAC" w:rsidP="00907F5C">
            <w:pPr>
              <w:pStyle w:val="ListParagraph"/>
              <w:numPr>
                <w:ilvl w:val="1"/>
                <w:numId w:val="17"/>
              </w:numPr>
              <w:autoSpaceDN w:val="0"/>
              <w:contextualSpacing w:val="0"/>
              <w:rPr>
                <w:rFonts w:ascii="Times New Roman" w:hAnsi="Times New Roman"/>
                <w:sz w:val="20"/>
              </w:rPr>
            </w:pPr>
            <w:r w:rsidRPr="00907F5C">
              <w:rPr>
                <w:rFonts w:ascii="Times New Roman" w:eastAsiaTheme="minorEastAsia" w:hAnsi="Times New Roman"/>
                <w:sz w:val="20"/>
                <w:lang w:eastAsia="zh-CN"/>
              </w:rPr>
              <w:t>The time point</w:t>
            </w:r>
            <w:r w:rsidRPr="00907F5C">
              <w:rPr>
                <w:rFonts w:ascii="Times New Roman" w:hAnsi="Times New Roman"/>
                <w:sz w:val="20"/>
              </w:rPr>
              <w:t xml:space="preserve"> of T</w:t>
            </w:r>
            <w:r w:rsidRPr="00907F5C">
              <w:rPr>
                <w:rFonts w:ascii="Times New Roman" w:hAnsi="Times New Roman"/>
                <w:sz w:val="20"/>
                <w:vertAlign w:val="subscript"/>
              </w:rPr>
              <w:t>end</w:t>
            </w:r>
            <w:r w:rsidRPr="00907F5C">
              <w:rPr>
                <w:rFonts w:ascii="Times New Roman" w:hAnsi="Times New Roman"/>
                <w:sz w:val="20"/>
              </w:rPr>
              <w:t>, i.e. the time point of OD-SSB activation plus Tuncertain +Tidentify.</w:t>
            </w:r>
          </w:p>
          <w:p w14:paraId="19DB7A31" w14:textId="77777777" w:rsidR="00295DAC" w:rsidRPr="00907F5C" w:rsidRDefault="00295DAC" w:rsidP="00907F5C">
            <w:pPr>
              <w:pStyle w:val="ListParagraph"/>
              <w:numPr>
                <w:ilvl w:val="0"/>
                <w:numId w:val="17"/>
              </w:numPr>
              <w:autoSpaceDN w:val="0"/>
              <w:contextualSpacing w:val="0"/>
              <w:rPr>
                <w:rFonts w:ascii="Times New Roman" w:eastAsiaTheme="minorEastAsia" w:hAnsi="Times New Roman"/>
                <w:sz w:val="20"/>
                <w:lang w:eastAsia="zh-CN"/>
              </w:rPr>
            </w:pPr>
            <w:r w:rsidRPr="00907F5C">
              <w:rPr>
                <w:rFonts w:ascii="Times New Roman" w:eastAsiaTheme="minorEastAsia" w:hAnsi="Times New Roman"/>
                <w:sz w:val="20"/>
                <w:lang w:eastAsia="zh-CN"/>
              </w:rPr>
              <w:t xml:space="preserve">Option 2a: </w:t>
            </w:r>
          </w:p>
          <w:p w14:paraId="13EB7BA0" w14:textId="77777777" w:rsidR="00295DAC" w:rsidRPr="00907F5C" w:rsidRDefault="00295DAC" w:rsidP="00907F5C">
            <w:pPr>
              <w:pStyle w:val="ListParagraph"/>
              <w:numPr>
                <w:ilvl w:val="1"/>
                <w:numId w:val="17"/>
              </w:numPr>
              <w:autoSpaceDN w:val="0"/>
              <w:contextualSpacing w:val="0"/>
              <w:rPr>
                <w:rFonts w:ascii="Times New Roman" w:hAnsi="Times New Roman"/>
                <w:sz w:val="20"/>
              </w:rPr>
            </w:pPr>
            <w:r w:rsidRPr="00907F5C">
              <w:rPr>
                <w:rFonts w:ascii="Times New Roman" w:hAnsi="Times New Roman"/>
                <w:sz w:val="20"/>
              </w:rPr>
              <w:t>The time point of OD-SSB activation</w:t>
            </w:r>
          </w:p>
          <w:p w14:paraId="4BF26A16" w14:textId="77777777" w:rsidR="00295DAC" w:rsidRPr="00907F5C" w:rsidRDefault="00295DAC" w:rsidP="00907F5C">
            <w:pPr>
              <w:spacing w:after="0"/>
              <w:rPr>
                <w:rFonts w:eastAsiaTheme="minorEastAsia"/>
                <w:lang w:eastAsia="zh-CN"/>
              </w:rPr>
            </w:pPr>
          </w:p>
          <w:p w14:paraId="2DDCBA57" w14:textId="77777777" w:rsidR="00295DAC" w:rsidRPr="00907F5C" w:rsidRDefault="00295DAC" w:rsidP="00907F5C">
            <w:pPr>
              <w:spacing w:after="0"/>
              <w:rPr>
                <w:b/>
                <w:bCs/>
                <w:color w:val="000000" w:themeColor="text1"/>
                <w:u w:val="single"/>
                <w:lang w:eastAsia="zh-CN"/>
              </w:rPr>
            </w:pPr>
            <w:r w:rsidRPr="00907F5C">
              <w:rPr>
                <w:b/>
                <w:bCs/>
                <w:color w:val="000000" w:themeColor="text1"/>
                <w:u w:val="single"/>
                <w:lang w:eastAsia="zh-CN"/>
              </w:rPr>
              <w:t>Sub-issue 2: The minimum interval(T2) between multiple FMWs</w:t>
            </w:r>
          </w:p>
          <w:p w14:paraId="07E5681C" w14:textId="77777777" w:rsidR="00295DAC" w:rsidRPr="00907F5C" w:rsidRDefault="00295DAC" w:rsidP="00907F5C">
            <w:pPr>
              <w:spacing w:after="0"/>
              <w:rPr>
                <w:color w:val="000000" w:themeColor="text1"/>
                <w:lang w:eastAsia="zh-CN"/>
              </w:rPr>
            </w:pPr>
            <w:r w:rsidRPr="00907F5C">
              <w:rPr>
                <w:color w:val="000000" w:themeColor="text1"/>
                <w:lang w:eastAsia="zh-CN"/>
              </w:rPr>
              <w:t>Wayforward</w:t>
            </w:r>
          </w:p>
          <w:p w14:paraId="06D7BF1C" w14:textId="77777777" w:rsidR="00295DAC" w:rsidRPr="00907F5C" w:rsidRDefault="00295DAC" w:rsidP="00907F5C">
            <w:pPr>
              <w:pStyle w:val="ListParagraph"/>
              <w:numPr>
                <w:ilvl w:val="0"/>
                <w:numId w:val="17"/>
              </w:numPr>
              <w:autoSpaceDN w:val="0"/>
              <w:contextualSpacing w:val="0"/>
              <w:rPr>
                <w:rFonts w:ascii="Times New Roman" w:hAnsi="Times New Roman"/>
                <w:sz w:val="20"/>
                <w:lang w:eastAsia="zh-CN"/>
              </w:rPr>
            </w:pPr>
            <w:r w:rsidRPr="00907F5C">
              <w:rPr>
                <w:rFonts w:ascii="Times New Roman" w:hAnsi="Times New Roman"/>
                <w:color w:val="000000" w:themeColor="text1"/>
                <w:sz w:val="20"/>
                <w:lang w:eastAsia="zh-CN"/>
              </w:rPr>
              <w:t xml:space="preserve">Option 1: </w:t>
            </w:r>
            <w:r w:rsidRPr="00907F5C">
              <w:rPr>
                <w:rFonts w:ascii="Times New Roman" w:hAnsi="Times New Roman"/>
                <w:sz w:val="20"/>
                <w:lang w:eastAsia="zh-CN"/>
              </w:rPr>
              <w:t>5* measCycleSCell</w:t>
            </w:r>
          </w:p>
          <w:p w14:paraId="1DCB4CD9" w14:textId="77777777" w:rsidR="00295DAC" w:rsidRPr="00907F5C" w:rsidRDefault="00295DAC" w:rsidP="00907F5C">
            <w:pPr>
              <w:pStyle w:val="ListParagraph"/>
              <w:numPr>
                <w:ilvl w:val="0"/>
                <w:numId w:val="17"/>
              </w:numPr>
              <w:autoSpaceDN w:val="0"/>
              <w:contextualSpacing w:val="0"/>
              <w:rPr>
                <w:rFonts w:ascii="Times New Roman" w:hAnsi="Times New Roman"/>
                <w:color w:val="000000" w:themeColor="text1"/>
                <w:sz w:val="20"/>
                <w:lang w:eastAsia="zh-CN"/>
              </w:rPr>
            </w:pPr>
            <w:r w:rsidRPr="00907F5C">
              <w:rPr>
                <w:rFonts w:ascii="Times New Roman" w:hAnsi="Times New Roman"/>
                <w:sz w:val="20"/>
                <w:lang w:eastAsia="zh-CN"/>
              </w:rPr>
              <w:t xml:space="preserve">Option </w:t>
            </w:r>
            <w:r w:rsidRPr="00907F5C">
              <w:rPr>
                <w:rFonts w:ascii="Times New Roman" w:eastAsiaTheme="minorEastAsia" w:hAnsi="Times New Roman"/>
                <w:sz w:val="20"/>
                <w:lang w:eastAsia="zh-CN"/>
              </w:rPr>
              <w:t>1a</w:t>
            </w:r>
            <w:r w:rsidRPr="00907F5C">
              <w:rPr>
                <w:rFonts w:ascii="Times New Roman" w:hAnsi="Times New Roman"/>
                <w:sz w:val="20"/>
                <w:lang w:eastAsia="zh-CN"/>
              </w:rPr>
              <w:t>: 5*(max(measCycleSCell, DRX cycle) – OD-SSB periodicity)</w:t>
            </w:r>
          </w:p>
          <w:p w14:paraId="1B4FD2BD" w14:textId="77777777" w:rsidR="00295DAC" w:rsidRPr="00907F5C" w:rsidRDefault="00295DAC" w:rsidP="00907F5C">
            <w:pPr>
              <w:pStyle w:val="ListParagraph"/>
              <w:numPr>
                <w:ilvl w:val="0"/>
                <w:numId w:val="17"/>
              </w:numPr>
              <w:autoSpaceDN w:val="0"/>
              <w:contextualSpacing w:val="0"/>
              <w:rPr>
                <w:rFonts w:ascii="Times New Roman" w:hAnsi="Times New Roman"/>
                <w:color w:val="000000" w:themeColor="text1"/>
                <w:sz w:val="20"/>
                <w:lang w:eastAsia="zh-CN"/>
              </w:rPr>
            </w:pPr>
            <w:r w:rsidRPr="00907F5C">
              <w:rPr>
                <w:rFonts w:ascii="Times New Roman" w:hAnsi="Times New Roman"/>
                <w:color w:val="000000" w:themeColor="text1"/>
                <w:sz w:val="20"/>
                <w:lang w:eastAsia="zh-CN"/>
              </w:rPr>
              <w:t xml:space="preserve">Option 1b: </w:t>
            </w:r>
            <w:r w:rsidRPr="00907F5C">
              <w:rPr>
                <w:rFonts w:ascii="Times New Roman" w:hAnsi="Times New Roman"/>
                <w:sz w:val="20"/>
                <w:lang w:eastAsia="zh-CN"/>
              </w:rPr>
              <w:t>5*max (measCycleSCell, DRX cycles)</w:t>
            </w:r>
          </w:p>
          <w:p w14:paraId="60544F16" w14:textId="77777777" w:rsidR="00295DAC" w:rsidRPr="00907F5C" w:rsidRDefault="00295DAC" w:rsidP="00907F5C">
            <w:pPr>
              <w:pStyle w:val="ListParagraph"/>
              <w:numPr>
                <w:ilvl w:val="0"/>
                <w:numId w:val="17"/>
              </w:numPr>
              <w:tabs>
                <w:tab w:val="left" w:pos="2160"/>
              </w:tabs>
              <w:autoSpaceDN w:val="0"/>
              <w:contextualSpacing w:val="0"/>
              <w:rPr>
                <w:rFonts w:ascii="Times New Roman" w:hAnsi="Times New Roman"/>
                <w:sz w:val="20"/>
                <w:lang w:eastAsia="zh-CN"/>
              </w:rPr>
            </w:pPr>
            <w:r w:rsidRPr="00907F5C">
              <w:rPr>
                <w:rFonts w:ascii="Times New Roman" w:eastAsiaTheme="minorEastAsia" w:hAnsi="Times New Roman"/>
                <w:sz w:val="20"/>
                <w:lang w:eastAsia="zh-CN"/>
              </w:rPr>
              <w:t xml:space="preserve">Option 2: </w:t>
            </w:r>
            <w:r w:rsidRPr="00907F5C">
              <w:rPr>
                <w:rFonts w:ascii="Times New Roman" w:hAnsi="Times New Roman"/>
                <w:sz w:val="20"/>
                <w:lang w:eastAsia="zh-CN"/>
              </w:rPr>
              <w:t>Minimum measurement period defined in existing spec</w:t>
            </w:r>
            <w:r w:rsidRPr="00907F5C">
              <w:rPr>
                <w:rFonts w:ascii="Times New Roman" w:eastAsiaTheme="minorEastAsia" w:hAnsi="Times New Roman"/>
                <w:sz w:val="20"/>
                <w:lang w:eastAsia="zh-CN"/>
              </w:rPr>
              <w:t>.</w:t>
            </w:r>
          </w:p>
          <w:p w14:paraId="1D6AE233" w14:textId="77777777" w:rsidR="00295DAC" w:rsidRPr="00907F5C" w:rsidRDefault="00295DAC" w:rsidP="00907F5C">
            <w:pPr>
              <w:pStyle w:val="ListParagraph"/>
              <w:numPr>
                <w:ilvl w:val="0"/>
                <w:numId w:val="17"/>
              </w:numPr>
              <w:tabs>
                <w:tab w:val="left" w:pos="2160"/>
              </w:tabs>
              <w:autoSpaceDN w:val="0"/>
              <w:contextualSpacing w:val="0"/>
              <w:rPr>
                <w:rFonts w:ascii="Times New Roman" w:hAnsi="Times New Roman"/>
                <w:color w:val="000000" w:themeColor="text1"/>
                <w:sz w:val="20"/>
                <w:lang w:eastAsia="zh-CN"/>
              </w:rPr>
            </w:pPr>
            <w:r w:rsidRPr="00907F5C">
              <w:rPr>
                <w:rFonts w:ascii="Times New Roman" w:eastAsiaTheme="minorEastAsia" w:hAnsi="Times New Roman"/>
                <w:sz w:val="20"/>
                <w:lang w:eastAsia="zh-CN"/>
              </w:rPr>
              <w:t xml:space="preserve">Option 3: The time period of known Scell condition but with </w:t>
            </w:r>
            <w:r w:rsidRPr="00907F5C">
              <w:rPr>
                <w:rFonts w:ascii="Times New Roman" w:hAnsi="Times New Roman"/>
                <w:sz w:val="20"/>
                <w:lang w:eastAsia="zh-CN"/>
              </w:rPr>
              <w:t>OD-SSB periodicity for FR1</w:t>
            </w:r>
          </w:p>
          <w:p w14:paraId="287484E3" w14:textId="77777777" w:rsidR="00295DAC" w:rsidRPr="00907F5C" w:rsidRDefault="00295DAC" w:rsidP="00907F5C">
            <w:pPr>
              <w:tabs>
                <w:tab w:val="left" w:pos="2160"/>
              </w:tabs>
              <w:spacing w:after="0"/>
              <w:rPr>
                <w:color w:val="000000" w:themeColor="text1"/>
                <w:lang w:val="en-US" w:eastAsia="zh-CN"/>
              </w:rPr>
            </w:pPr>
          </w:p>
          <w:p w14:paraId="191AC173" w14:textId="77777777" w:rsidR="00295DAC" w:rsidRPr="00907F5C" w:rsidRDefault="00295DAC" w:rsidP="00907F5C">
            <w:pPr>
              <w:tabs>
                <w:tab w:val="left" w:pos="2160"/>
              </w:tabs>
              <w:spacing w:after="0"/>
              <w:rPr>
                <w:b/>
                <w:bCs/>
                <w:color w:val="000000" w:themeColor="text1"/>
                <w:u w:val="single"/>
                <w:lang w:eastAsia="zh-CN"/>
              </w:rPr>
            </w:pPr>
            <w:r w:rsidRPr="00907F5C">
              <w:rPr>
                <w:b/>
                <w:bCs/>
                <w:color w:val="000000" w:themeColor="text1"/>
                <w:u w:val="single"/>
                <w:lang w:eastAsia="zh-CN"/>
              </w:rPr>
              <w:t>Sub-issue 3 –UE’s behaviour when OD-SSB further activation/reconfiguration within T2</w:t>
            </w:r>
          </w:p>
          <w:p w14:paraId="327C091B" w14:textId="77777777" w:rsidR="00295DAC" w:rsidRPr="00907F5C" w:rsidRDefault="00295DAC" w:rsidP="00907F5C">
            <w:pPr>
              <w:spacing w:after="0"/>
              <w:rPr>
                <w:color w:val="000000" w:themeColor="text1"/>
                <w:lang w:eastAsia="zh-CN"/>
              </w:rPr>
            </w:pPr>
            <w:r w:rsidRPr="00907F5C">
              <w:rPr>
                <w:color w:val="000000" w:themeColor="text1"/>
                <w:lang w:eastAsia="zh-CN"/>
              </w:rPr>
              <w:t>Wayforward</w:t>
            </w:r>
          </w:p>
          <w:p w14:paraId="5B7630B7" w14:textId="77777777" w:rsidR="00295DAC" w:rsidRPr="00907F5C" w:rsidRDefault="00295DAC" w:rsidP="00907F5C">
            <w:pPr>
              <w:pStyle w:val="ListParagraph"/>
              <w:numPr>
                <w:ilvl w:val="0"/>
                <w:numId w:val="17"/>
              </w:numPr>
              <w:autoSpaceDN w:val="0"/>
              <w:contextualSpacing w:val="0"/>
              <w:rPr>
                <w:rFonts w:ascii="Times New Roman" w:hAnsi="Times New Roman"/>
                <w:color w:val="000000" w:themeColor="text1"/>
                <w:sz w:val="20"/>
                <w:lang w:eastAsia="zh-CN"/>
              </w:rPr>
            </w:pPr>
            <w:r w:rsidRPr="00907F5C">
              <w:rPr>
                <w:rFonts w:ascii="Times New Roman" w:hAnsi="Times New Roman"/>
                <w:sz w:val="20"/>
                <w:lang w:eastAsia="zh-CN"/>
              </w:rPr>
              <w:t xml:space="preserve">Option </w:t>
            </w:r>
            <w:r w:rsidRPr="00907F5C">
              <w:rPr>
                <w:rFonts w:ascii="Times New Roman" w:eastAsiaTheme="minorEastAsia" w:hAnsi="Times New Roman"/>
                <w:sz w:val="20"/>
                <w:lang w:eastAsia="zh-CN"/>
              </w:rPr>
              <w:t>1</w:t>
            </w:r>
            <w:r w:rsidRPr="00907F5C">
              <w:rPr>
                <w:rFonts w:ascii="Times New Roman" w:hAnsi="Times New Roman"/>
                <w:sz w:val="20"/>
                <w:lang w:eastAsia="zh-CN"/>
              </w:rPr>
              <w:t>:</w:t>
            </w:r>
            <w:r w:rsidRPr="00907F5C">
              <w:rPr>
                <w:rFonts w:ascii="Times New Roman" w:eastAsiaTheme="minorEastAsia" w:hAnsi="Times New Roman"/>
                <w:sz w:val="20"/>
                <w:lang w:eastAsia="zh-CN"/>
              </w:rPr>
              <w:t xml:space="preserve"> The</w:t>
            </w:r>
            <w:r w:rsidRPr="00907F5C">
              <w:rPr>
                <w:rFonts w:ascii="Times New Roman" w:hAnsi="Times New Roman"/>
                <w:sz w:val="20"/>
                <w:lang w:eastAsia="zh-CN"/>
              </w:rPr>
              <w:t xml:space="preserve"> </w:t>
            </w:r>
            <w:r w:rsidRPr="00907F5C">
              <w:rPr>
                <w:rFonts w:ascii="Times New Roman" w:eastAsiaTheme="minorEastAsia" w:hAnsi="Times New Roman"/>
                <w:sz w:val="20"/>
                <w:lang w:eastAsia="zh-CN"/>
              </w:rPr>
              <w:t>UE is not required to perform “fast measurement” but follows legacy deactivated SCell measurement requirement.</w:t>
            </w:r>
          </w:p>
          <w:p w14:paraId="6037C980" w14:textId="77777777" w:rsidR="00295DAC" w:rsidRPr="00907F5C" w:rsidRDefault="00295DAC" w:rsidP="00907F5C">
            <w:pPr>
              <w:pStyle w:val="ListParagraph"/>
              <w:numPr>
                <w:ilvl w:val="0"/>
                <w:numId w:val="17"/>
              </w:numPr>
              <w:autoSpaceDN w:val="0"/>
              <w:contextualSpacing w:val="0"/>
              <w:rPr>
                <w:rFonts w:ascii="Times New Roman" w:hAnsi="Times New Roman"/>
                <w:color w:val="000000" w:themeColor="text1"/>
                <w:sz w:val="20"/>
                <w:lang w:eastAsia="zh-CN"/>
              </w:rPr>
            </w:pPr>
            <w:r w:rsidRPr="00907F5C">
              <w:rPr>
                <w:rFonts w:ascii="Times New Roman" w:hAnsi="Times New Roman"/>
                <w:sz w:val="20"/>
                <w:lang w:eastAsia="zh-CN"/>
              </w:rPr>
              <w:t xml:space="preserve">Option 2: </w:t>
            </w:r>
            <w:r w:rsidRPr="00907F5C">
              <w:rPr>
                <w:rFonts w:ascii="Times New Roman" w:eastAsiaTheme="minorEastAsia" w:hAnsi="Times New Roman"/>
                <w:sz w:val="20"/>
                <w:lang w:eastAsia="zh-CN"/>
              </w:rPr>
              <w:t>The UE is assumed to perform fast mode measurement without cell identification period.</w:t>
            </w:r>
          </w:p>
          <w:p w14:paraId="759CFD1F" w14:textId="6213B8DD" w:rsidR="005D5A60" w:rsidRPr="005D5A60" w:rsidRDefault="00295DAC" w:rsidP="00907F5C">
            <w:pPr>
              <w:pStyle w:val="ListParagraph"/>
              <w:numPr>
                <w:ilvl w:val="0"/>
                <w:numId w:val="17"/>
              </w:numPr>
              <w:autoSpaceDN w:val="0"/>
              <w:contextualSpacing w:val="0"/>
              <w:rPr>
                <w:lang w:eastAsia="zh-CN"/>
              </w:rPr>
            </w:pPr>
            <w:r w:rsidRPr="00907F5C">
              <w:rPr>
                <w:rFonts w:ascii="Times New Roman" w:hAnsi="Times New Roman"/>
                <w:sz w:val="20"/>
                <w:lang w:eastAsia="zh-CN"/>
              </w:rPr>
              <w:t>Option 3:</w:t>
            </w:r>
            <w:r w:rsidRPr="00907F5C">
              <w:rPr>
                <w:rFonts w:ascii="Times New Roman" w:hAnsi="Times New Roman"/>
                <w:color w:val="000000" w:themeColor="text1"/>
                <w:sz w:val="20"/>
                <w:lang w:eastAsia="zh-CN"/>
              </w:rPr>
              <w:t xml:space="preserve"> </w:t>
            </w:r>
            <w:r w:rsidRPr="00907F5C">
              <w:rPr>
                <w:rFonts w:ascii="Times New Roman" w:eastAsiaTheme="minorEastAsia" w:hAnsi="Times New Roman"/>
                <w:sz w:val="20"/>
                <w:lang w:eastAsia="zh-CN"/>
              </w:rPr>
              <w:t>No requirement for UE within T2.</w:t>
            </w:r>
          </w:p>
        </w:tc>
      </w:tr>
    </w:tbl>
    <w:p w14:paraId="037B6B5A" w14:textId="03C591D5" w:rsidR="009C7F8E" w:rsidRDefault="009C7F8E" w:rsidP="009C7F8E">
      <w:pPr>
        <w:spacing w:before="120"/>
        <w:jc w:val="both"/>
        <w:rPr>
          <w:lang w:eastAsia="zh-CN"/>
        </w:rPr>
      </w:pPr>
      <w:r>
        <w:rPr>
          <w:rFonts w:hint="eastAsia"/>
          <w:lang w:eastAsia="zh-CN"/>
        </w:rPr>
        <w:lastRenderedPageBreak/>
        <w:t>W</w:t>
      </w:r>
      <w:r w:rsidR="005D5A60">
        <w:rPr>
          <w:rFonts w:hint="eastAsia"/>
          <w:lang w:eastAsia="zh-CN"/>
        </w:rPr>
        <w:t xml:space="preserve">hen UE finished the </w:t>
      </w:r>
      <w:r w:rsidR="008C25A5">
        <w:rPr>
          <w:lang w:eastAsia="zh-CN"/>
        </w:rPr>
        <w:t>fast</w:t>
      </w:r>
      <w:r w:rsidR="005D5A60">
        <w:rPr>
          <w:rFonts w:hint="eastAsia"/>
          <w:lang w:eastAsia="zh-CN"/>
        </w:rPr>
        <w:t xml:space="preserve"> deactivated S</w:t>
      </w:r>
      <w:r w:rsidR="005D5A60">
        <w:rPr>
          <w:lang w:eastAsia="zh-CN"/>
        </w:rPr>
        <w:t>c</w:t>
      </w:r>
      <w:r w:rsidR="005D5A60">
        <w:rPr>
          <w:rFonts w:hint="eastAsia"/>
          <w:lang w:eastAsia="zh-CN"/>
        </w:rPr>
        <w:t xml:space="preserve">ell measurement and reporting, UE is allowed to fallback to the legacy deactivated measurement considering the UE power </w:t>
      </w:r>
      <w:r w:rsidR="009F0434">
        <w:rPr>
          <w:rFonts w:hint="eastAsia"/>
          <w:lang w:eastAsia="zh-CN"/>
        </w:rPr>
        <w:t>consumption</w:t>
      </w:r>
      <w:r w:rsidR="005D5A60">
        <w:rPr>
          <w:rFonts w:hint="eastAsia"/>
          <w:lang w:eastAsia="zh-CN"/>
        </w:rPr>
        <w:t xml:space="preserve">. </w:t>
      </w:r>
      <w:r w:rsidR="000D205A">
        <w:rPr>
          <w:rFonts w:hint="eastAsia"/>
          <w:lang w:eastAsia="zh-CN"/>
        </w:rPr>
        <w:t>T</w:t>
      </w:r>
      <w:r w:rsidR="00066DEE">
        <w:rPr>
          <w:lang w:eastAsia="zh-CN"/>
        </w:rPr>
        <w:t xml:space="preserve">he intention of T2 is to protect UE to </w:t>
      </w:r>
      <w:r w:rsidR="008C25A5">
        <w:rPr>
          <w:lang w:eastAsia="zh-CN"/>
        </w:rPr>
        <w:t xml:space="preserve">further </w:t>
      </w:r>
      <w:r w:rsidR="00066DEE">
        <w:rPr>
          <w:lang w:eastAsia="zh-CN"/>
        </w:rPr>
        <w:t xml:space="preserve">achieve power saving gain in deactivated SCell </w:t>
      </w:r>
      <w:r w:rsidR="008C25A5">
        <w:rPr>
          <w:lang w:eastAsia="zh-CN"/>
        </w:rPr>
        <w:t>mode</w:t>
      </w:r>
      <w:r w:rsidR="00066DEE">
        <w:rPr>
          <w:lang w:eastAsia="zh-CN"/>
        </w:rPr>
        <w:t>.</w:t>
      </w:r>
      <w:r w:rsidR="008B44AA">
        <w:rPr>
          <w:lang w:eastAsia="zh-CN"/>
        </w:rPr>
        <w:t xml:space="preserve"> In our understanding, both option 1 </w:t>
      </w:r>
      <w:r w:rsidR="00B66A32">
        <w:rPr>
          <w:lang w:eastAsia="zh-CN"/>
        </w:rPr>
        <w:t>and</w:t>
      </w:r>
      <w:r w:rsidR="008B44AA">
        <w:rPr>
          <w:lang w:eastAsia="zh-CN"/>
        </w:rPr>
        <w:t xml:space="preserve"> option 2a </w:t>
      </w:r>
      <w:r w:rsidR="00B66A32">
        <w:rPr>
          <w:lang w:eastAsia="zh-CN"/>
        </w:rPr>
        <w:t xml:space="preserve">can achieve the same results. </w:t>
      </w:r>
      <w:r w:rsidR="00225FA7">
        <w:rPr>
          <w:lang w:eastAsia="zh-CN"/>
        </w:rPr>
        <w:t xml:space="preserve">Compared to </w:t>
      </w:r>
      <w:r w:rsidR="007C7177">
        <w:rPr>
          <w:lang w:eastAsia="zh-CN"/>
        </w:rPr>
        <w:t xml:space="preserve">defining </w:t>
      </w:r>
      <w:r w:rsidR="00225FA7">
        <w:rPr>
          <w:lang w:eastAsia="zh-CN"/>
        </w:rPr>
        <w:t>the start point of T2 from the OD-SSB deactivation, t</w:t>
      </w:r>
      <w:r w:rsidR="00B66A32">
        <w:rPr>
          <w:lang w:eastAsia="zh-CN"/>
        </w:rPr>
        <w:t xml:space="preserve">he T2 duration should be longer </w:t>
      </w:r>
      <w:r w:rsidR="00225FA7">
        <w:rPr>
          <w:lang w:eastAsia="zh-CN"/>
        </w:rPr>
        <w:t>if the start point of T2 defined from the OD-SSB activation.</w:t>
      </w:r>
      <w:r w:rsidR="009A6B05">
        <w:rPr>
          <w:lang w:eastAsia="zh-CN"/>
        </w:rPr>
        <w:t xml:space="preserve"> However, if the start point of T2 is defined from OD-SSB indication, </w:t>
      </w:r>
      <w:r w:rsidR="00574621">
        <w:rPr>
          <w:lang w:eastAsia="zh-CN"/>
        </w:rPr>
        <w:t xml:space="preserve">there will </w:t>
      </w:r>
      <w:r w:rsidR="00AF60D9">
        <w:rPr>
          <w:lang w:eastAsia="zh-CN"/>
        </w:rPr>
        <w:t xml:space="preserve">be </w:t>
      </w:r>
      <w:r w:rsidR="00574621">
        <w:rPr>
          <w:lang w:eastAsia="zh-CN"/>
        </w:rPr>
        <w:t xml:space="preserve">additional standard work to further discuss how to include the </w:t>
      </w:r>
      <w:r w:rsidR="00593016">
        <w:rPr>
          <w:lang w:eastAsia="zh-CN"/>
        </w:rPr>
        <w:t xml:space="preserve">time duration from OD-SSB activation to OD-SSB deactivation shown in the figure below. To facilate the </w:t>
      </w:r>
      <w:r w:rsidR="008B39E6">
        <w:rPr>
          <w:lang w:eastAsia="zh-CN"/>
        </w:rPr>
        <w:t xml:space="preserve">specification work, we still propose to define T2 from OD-SSB deactivation. The T2 duration can be </w:t>
      </w:r>
      <w:r w:rsidR="003D02FF" w:rsidRPr="003D02FF">
        <w:rPr>
          <w:lang w:eastAsia="zh-CN"/>
        </w:rPr>
        <w:t>[5]*max(measCycleSCell, DRX cycle)</w:t>
      </w:r>
      <w:r w:rsidR="003D02FF">
        <w:rPr>
          <w:lang w:eastAsia="zh-CN"/>
        </w:rPr>
        <w:t>.</w:t>
      </w:r>
    </w:p>
    <w:p w14:paraId="6BCCE5CB" w14:textId="70083922" w:rsidR="00593016" w:rsidRDefault="00593016" w:rsidP="00593016">
      <w:pPr>
        <w:spacing w:before="120"/>
        <w:jc w:val="center"/>
        <w:rPr>
          <w:lang w:eastAsia="zh-CN"/>
        </w:rPr>
      </w:pPr>
      <w:r>
        <w:rPr>
          <w:noProof/>
          <w:lang w:eastAsia="zh-CN"/>
        </w:rPr>
        <w:drawing>
          <wp:inline distT="0" distB="0" distL="0" distR="0" wp14:anchorId="6946F4EE" wp14:editId="56079A54">
            <wp:extent cx="5358685" cy="2055495"/>
            <wp:effectExtent l="0" t="0" r="0" b="0"/>
            <wp:docPr id="1792797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819" cy="2058231"/>
                    </a:xfrm>
                    <a:prstGeom prst="rect">
                      <a:avLst/>
                    </a:prstGeom>
                    <a:noFill/>
                  </pic:spPr>
                </pic:pic>
              </a:graphicData>
            </a:graphic>
          </wp:inline>
        </w:drawing>
      </w:r>
    </w:p>
    <w:p w14:paraId="0C5C9F7B" w14:textId="665FA1F9" w:rsidR="009A6B05" w:rsidRPr="00C13670" w:rsidRDefault="009A6B05" w:rsidP="009A6B05">
      <w:pPr>
        <w:spacing w:before="120"/>
        <w:jc w:val="both"/>
        <w:rPr>
          <w:rFonts w:asciiTheme="minorHAnsi" w:hAnsiTheme="minorHAnsi" w:cstheme="minorHAnsi"/>
          <w:b/>
          <w:bCs/>
          <w:i/>
        </w:rPr>
      </w:pPr>
      <w:bookmarkStart w:id="8" w:name="_Ref193575661"/>
      <w:r w:rsidRPr="009C4CF2">
        <w:rPr>
          <w:rFonts w:asciiTheme="minorHAnsi" w:hAnsiTheme="minorHAnsi" w:cstheme="minorHAnsi"/>
          <w:b/>
          <w:bCs/>
        </w:rPr>
        <w:t xml:space="preserve">Observation </w:t>
      </w:r>
      <w:r w:rsidRPr="009C4CF2">
        <w:rPr>
          <w:rFonts w:asciiTheme="minorHAnsi" w:hAnsiTheme="minorHAnsi" w:cstheme="minorHAnsi"/>
          <w:b/>
          <w:bCs/>
        </w:rPr>
        <w:fldChar w:fldCharType="begin"/>
      </w:r>
      <w:r w:rsidRPr="009C4CF2">
        <w:rPr>
          <w:rFonts w:asciiTheme="minorHAnsi" w:hAnsiTheme="minorHAnsi" w:cstheme="minorHAnsi"/>
          <w:b/>
          <w:bCs/>
        </w:rPr>
        <w:instrText xml:space="preserve"> SEQ Observation \* ARABIC </w:instrText>
      </w:r>
      <w:r w:rsidRPr="009C4CF2">
        <w:rPr>
          <w:rFonts w:asciiTheme="minorHAnsi" w:hAnsiTheme="minorHAnsi" w:cstheme="minorHAnsi"/>
          <w:b/>
          <w:bCs/>
        </w:rPr>
        <w:fldChar w:fldCharType="separate"/>
      </w:r>
      <w:r w:rsidR="00252B85">
        <w:rPr>
          <w:rFonts w:asciiTheme="minorHAnsi" w:hAnsiTheme="minorHAnsi" w:cstheme="minorHAnsi"/>
          <w:b/>
          <w:bCs/>
          <w:noProof/>
        </w:rPr>
        <w:t>1</w:t>
      </w:r>
      <w:r w:rsidRPr="009C4CF2">
        <w:rPr>
          <w:rFonts w:asciiTheme="minorHAnsi" w:hAnsiTheme="minorHAnsi" w:cstheme="minorHAnsi"/>
          <w:b/>
          <w:bCs/>
        </w:rPr>
        <w:fldChar w:fldCharType="end"/>
      </w:r>
      <w:r w:rsidRPr="009C4CF2">
        <w:rPr>
          <w:rFonts w:asciiTheme="minorHAnsi" w:hAnsiTheme="minorHAnsi" w:cstheme="minorHAnsi"/>
          <w:b/>
          <w:bCs/>
        </w:rPr>
        <w:t xml:space="preserve">: </w:t>
      </w:r>
      <w:r w:rsidRPr="00C13670">
        <w:rPr>
          <w:rFonts w:asciiTheme="minorHAnsi" w:hAnsiTheme="minorHAnsi" w:cstheme="minorHAnsi"/>
          <w:b/>
          <w:bCs/>
          <w:i/>
          <w:lang w:val="en-US"/>
        </w:rPr>
        <w:t xml:space="preserve">The intention of defining T2 is to guarantee </w:t>
      </w:r>
      <w:r w:rsidR="00B74B15">
        <w:rPr>
          <w:rFonts w:asciiTheme="minorHAnsi" w:hAnsiTheme="minorHAnsi" w:cstheme="minorHAnsi"/>
          <w:b/>
          <w:bCs/>
          <w:i/>
          <w:lang w:val="en-US"/>
        </w:rPr>
        <w:t xml:space="preserve">that </w:t>
      </w:r>
      <w:r w:rsidRPr="00C13670">
        <w:rPr>
          <w:rFonts w:asciiTheme="minorHAnsi" w:hAnsiTheme="minorHAnsi" w:cstheme="minorHAnsi"/>
          <w:b/>
          <w:bCs/>
          <w:i/>
          <w:lang w:val="en-US"/>
        </w:rPr>
        <w:t>UE can achieve power saving when NW enters power saving mode.</w:t>
      </w:r>
      <w:bookmarkEnd w:id="8"/>
    </w:p>
    <w:p w14:paraId="2FEAF888" w14:textId="3331D887" w:rsidR="009C7F8E" w:rsidRPr="00C13670" w:rsidRDefault="00225FA7" w:rsidP="009C7F8E">
      <w:pPr>
        <w:spacing w:before="120"/>
        <w:jc w:val="both"/>
        <w:rPr>
          <w:rFonts w:asciiTheme="minorHAnsi" w:hAnsiTheme="minorHAnsi" w:cstheme="minorHAnsi"/>
          <w:b/>
          <w:bCs/>
        </w:rPr>
      </w:pPr>
      <w:bookmarkStart w:id="9" w:name="_Ref196600059"/>
      <w:r w:rsidRPr="009C4CF2">
        <w:rPr>
          <w:rFonts w:asciiTheme="minorHAnsi" w:hAnsiTheme="minorHAnsi" w:cstheme="minorHAnsi"/>
          <w:b/>
          <w:bCs/>
        </w:rPr>
        <w:t xml:space="preserve">Observation </w:t>
      </w:r>
      <w:r w:rsidRPr="009C4CF2">
        <w:rPr>
          <w:rFonts w:asciiTheme="minorHAnsi" w:hAnsiTheme="minorHAnsi" w:cstheme="minorHAnsi"/>
          <w:b/>
          <w:bCs/>
        </w:rPr>
        <w:fldChar w:fldCharType="begin"/>
      </w:r>
      <w:r w:rsidRPr="009C4CF2">
        <w:rPr>
          <w:rFonts w:asciiTheme="minorHAnsi" w:hAnsiTheme="minorHAnsi" w:cstheme="minorHAnsi"/>
          <w:b/>
          <w:bCs/>
        </w:rPr>
        <w:instrText xml:space="preserve"> SEQ Observation \* ARABIC </w:instrText>
      </w:r>
      <w:r w:rsidRPr="009C4CF2">
        <w:rPr>
          <w:rFonts w:asciiTheme="minorHAnsi" w:hAnsiTheme="minorHAnsi" w:cstheme="minorHAnsi"/>
          <w:b/>
          <w:bCs/>
        </w:rPr>
        <w:fldChar w:fldCharType="separate"/>
      </w:r>
      <w:r w:rsidR="00252B85">
        <w:rPr>
          <w:rFonts w:asciiTheme="minorHAnsi" w:hAnsiTheme="minorHAnsi" w:cstheme="minorHAnsi"/>
          <w:b/>
          <w:bCs/>
          <w:noProof/>
        </w:rPr>
        <w:t>2</w:t>
      </w:r>
      <w:r w:rsidRPr="009C4CF2">
        <w:rPr>
          <w:rFonts w:asciiTheme="minorHAnsi" w:hAnsiTheme="minorHAnsi" w:cstheme="minorHAnsi"/>
          <w:b/>
          <w:bCs/>
        </w:rPr>
        <w:fldChar w:fldCharType="end"/>
      </w:r>
      <w:r w:rsidRPr="009C4CF2">
        <w:rPr>
          <w:rFonts w:asciiTheme="minorHAnsi" w:hAnsiTheme="minorHAnsi" w:cstheme="minorHAnsi"/>
          <w:b/>
          <w:bCs/>
        </w:rPr>
        <w:t>:</w:t>
      </w:r>
      <w:r>
        <w:rPr>
          <w:rFonts w:asciiTheme="minorHAnsi" w:hAnsiTheme="minorHAnsi" w:cstheme="minorHAnsi"/>
          <w:b/>
          <w:bCs/>
        </w:rPr>
        <w:t xml:space="preserve"> There is no techni</w:t>
      </w:r>
      <w:r w:rsidR="00B74B15">
        <w:rPr>
          <w:rFonts w:asciiTheme="minorHAnsi" w:hAnsiTheme="minorHAnsi" w:cstheme="minorHAnsi"/>
          <w:b/>
          <w:bCs/>
        </w:rPr>
        <w:t>cal</w:t>
      </w:r>
      <w:r>
        <w:rPr>
          <w:rFonts w:asciiTheme="minorHAnsi" w:hAnsiTheme="minorHAnsi" w:cstheme="minorHAnsi"/>
          <w:b/>
          <w:bCs/>
        </w:rPr>
        <w:t xml:space="preserve"> differen</w:t>
      </w:r>
      <w:r w:rsidR="009A6B05">
        <w:rPr>
          <w:rFonts w:asciiTheme="minorHAnsi" w:hAnsiTheme="minorHAnsi" w:cstheme="minorHAnsi"/>
          <w:b/>
          <w:bCs/>
        </w:rPr>
        <w:t>ce to define the start point of T2 as OD-SSB indication or OD-SSB deactivation.</w:t>
      </w:r>
      <w:bookmarkEnd w:id="9"/>
    </w:p>
    <w:p w14:paraId="28990DF2" w14:textId="476695C6" w:rsidR="00DB71FC" w:rsidRDefault="00DB71FC" w:rsidP="00DB71FC">
      <w:pPr>
        <w:spacing w:before="120"/>
        <w:jc w:val="both"/>
        <w:rPr>
          <w:rFonts w:asciiTheme="minorHAnsi" w:hAnsiTheme="minorHAnsi" w:cstheme="minorHAnsi"/>
          <w:b/>
          <w:bCs/>
          <w:i/>
        </w:rPr>
      </w:pPr>
      <w:bookmarkStart w:id="10" w:name="_Ref193575025"/>
      <w:r w:rsidRPr="008C1C8E">
        <w:rPr>
          <w:rFonts w:asciiTheme="minorHAnsi" w:hAnsiTheme="minorHAnsi" w:cstheme="minorHAnsi"/>
          <w:b/>
          <w:bCs/>
          <w:i/>
        </w:rPr>
        <w:t xml:space="preserve">Proposal </w:t>
      </w:r>
      <w:r w:rsidRPr="008C1C8E">
        <w:rPr>
          <w:rFonts w:asciiTheme="minorHAnsi" w:hAnsiTheme="minorHAnsi" w:cstheme="minorHAnsi"/>
          <w:b/>
          <w:bCs/>
          <w:i/>
        </w:rPr>
        <w:fldChar w:fldCharType="begin"/>
      </w:r>
      <w:r w:rsidRPr="008C1C8E">
        <w:rPr>
          <w:rFonts w:asciiTheme="minorHAnsi" w:hAnsiTheme="minorHAnsi" w:cstheme="minorHAnsi"/>
          <w:b/>
          <w:bCs/>
          <w:i/>
        </w:rPr>
        <w:instrText xml:space="preserve"> SEQ Proposal \* ARABIC </w:instrText>
      </w:r>
      <w:r w:rsidRPr="008C1C8E">
        <w:rPr>
          <w:rFonts w:asciiTheme="minorHAnsi" w:hAnsiTheme="minorHAnsi" w:cstheme="minorHAnsi"/>
          <w:b/>
          <w:bCs/>
          <w:i/>
        </w:rPr>
        <w:fldChar w:fldCharType="separate"/>
      </w:r>
      <w:r w:rsidR="00252B85">
        <w:rPr>
          <w:rFonts w:asciiTheme="minorHAnsi" w:hAnsiTheme="minorHAnsi" w:cstheme="minorHAnsi"/>
          <w:b/>
          <w:bCs/>
          <w:i/>
          <w:noProof/>
        </w:rPr>
        <w:t>1</w:t>
      </w:r>
      <w:r w:rsidRPr="008C1C8E">
        <w:rPr>
          <w:rFonts w:asciiTheme="minorHAnsi" w:hAnsiTheme="minorHAnsi" w:cstheme="minorHAnsi"/>
          <w:b/>
          <w:bCs/>
          <w:i/>
        </w:rPr>
        <w:fldChar w:fldCharType="end"/>
      </w:r>
      <w:r w:rsidRPr="008C1C8E">
        <w:rPr>
          <w:rFonts w:asciiTheme="minorHAnsi" w:hAnsiTheme="minorHAnsi" w:cstheme="minorHAnsi"/>
          <w:b/>
          <w:bCs/>
          <w:i/>
        </w:rPr>
        <w:t>:</w:t>
      </w:r>
      <w:r>
        <w:rPr>
          <w:rFonts w:asciiTheme="minorHAnsi" w:hAnsiTheme="minorHAnsi" w:cstheme="minorHAnsi"/>
          <w:b/>
          <w:bCs/>
          <w:i/>
        </w:rPr>
        <w:t xml:space="preserve"> The start point of T2 is defined as </w:t>
      </w:r>
      <w:r w:rsidR="00482237">
        <w:rPr>
          <w:rFonts w:asciiTheme="minorHAnsi" w:hAnsiTheme="minorHAnsi" w:cstheme="minorHAnsi"/>
          <w:b/>
          <w:bCs/>
          <w:i/>
        </w:rPr>
        <w:t xml:space="preserve">the point in time when </w:t>
      </w:r>
      <w:r>
        <w:rPr>
          <w:rFonts w:asciiTheme="minorHAnsi" w:hAnsiTheme="minorHAnsi" w:cstheme="minorHAnsi"/>
          <w:b/>
          <w:bCs/>
          <w:i/>
        </w:rPr>
        <w:t>UE receiv</w:t>
      </w:r>
      <w:r w:rsidR="00482237">
        <w:rPr>
          <w:rFonts w:asciiTheme="minorHAnsi" w:hAnsiTheme="minorHAnsi" w:cstheme="minorHAnsi"/>
          <w:b/>
          <w:bCs/>
          <w:i/>
        </w:rPr>
        <w:t>es</w:t>
      </w:r>
      <w:r>
        <w:rPr>
          <w:rFonts w:asciiTheme="minorHAnsi" w:hAnsiTheme="minorHAnsi" w:cstheme="minorHAnsi"/>
          <w:b/>
          <w:bCs/>
          <w:i/>
        </w:rPr>
        <w:t xml:space="preserve"> the OD-SSB deactivation command.</w:t>
      </w:r>
      <w:bookmarkEnd w:id="10"/>
    </w:p>
    <w:p w14:paraId="12B8C90B" w14:textId="4A845A38" w:rsidR="00DB71FC" w:rsidRDefault="00DB71FC" w:rsidP="00DB71FC">
      <w:pPr>
        <w:spacing w:before="120"/>
        <w:jc w:val="both"/>
        <w:rPr>
          <w:rFonts w:asciiTheme="minorHAnsi" w:hAnsiTheme="minorHAnsi" w:cstheme="minorHAnsi"/>
          <w:b/>
          <w:bCs/>
          <w:i/>
        </w:rPr>
      </w:pPr>
      <w:bookmarkStart w:id="11" w:name="_Ref193575031"/>
      <w:r w:rsidRPr="008C1C8E">
        <w:rPr>
          <w:rFonts w:asciiTheme="minorHAnsi" w:hAnsiTheme="minorHAnsi" w:cstheme="minorHAnsi"/>
          <w:b/>
          <w:bCs/>
          <w:i/>
        </w:rPr>
        <w:t xml:space="preserve">Proposal </w:t>
      </w:r>
      <w:r w:rsidRPr="008C1C8E">
        <w:rPr>
          <w:rFonts w:asciiTheme="minorHAnsi" w:hAnsiTheme="minorHAnsi" w:cstheme="minorHAnsi"/>
          <w:b/>
          <w:bCs/>
          <w:i/>
        </w:rPr>
        <w:fldChar w:fldCharType="begin"/>
      </w:r>
      <w:r w:rsidRPr="008C1C8E">
        <w:rPr>
          <w:rFonts w:asciiTheme="minorHAnsi" w:hAnsiTheme="minorHAnsi" w:cstheme="minorHAnsi"/>
          <w:b/>
          <w:bCs/>
          <w:i/>
        </w:rPr>
        <w:instrText xml:space="preserve"> SEQ Proposal \* ARABIC </w:instrText>
      </w:r>
      <w:r w:rsidRPr="008C1C8E">
        <w:rPr>
          <w:rFonts w:asciiTheme="minorHAnsi" w:hAnsiTheme="minorHAnsi" w:cstheme="minorHAnsi"/>
          <w:b/>
          <w:bCs/>
          <w:i/>
        </w:rPr>
        <w:fldChar w:fldCharType="separate"/>
      </w:r>
      <w:r w:rsidR="00252B85">
        <w:rPr>
          <w:rFonts w:asciiTheme="minorHAnsi" w:hAnsiTheme="minorHAnsi" w:cstheme="minorHAnsi"/>
          <w:b/>
          <w:bCs/>
          <w:i/>
          <w:noProof/>
        </w:rPr>
        <w:t>2</w:t>
      </w:r>
      <w:r w:rsidRPr="008C1C8E">
        <w:rPr>
          <w:rFonts w:asciiTheme="minorHAnsi" w:hAnsiTheme="minorHAnsi" w:cstheme="minorHAnsi"/>
          <w:b/>
          <w:bCs/>
          <w:i/>
        </w:rPr>
        <w:fldChar w:fldCharType="end"/>
      </w:r>
      <w:r w:rsidRPr="008C1C8E">
        <w:rPr>
          <w:rFonts w:asciiTheme="minorHAnsi" w:hAnsiTheme="minorHAnsi" w:cstheme="minorHAnsi"/>
          <w:b/>
          <w:bCs/>
          <w:i/>
        </w:rPr>
        <w:t>:</w:t>
      </w:r>
      <w:r>
        <w:rPr>
          <w:rFonts w:asciiTheme="minorHAnsi" w:hAnsiTheme="minorHAnsi" w:cstheme="minorHAnsi"/>
          <w:b/>
          <w:bCs/>
          <w:i/>
        </w:rPr>
        <w:t xml:space="preserve"> The duration of T2 equals </w:t>
      </w:r>
      <w:r>
        <w:rPr>
          <w:rFonts w:asciiTheme="minorHAnsi" w:hAnsiTheme="minorHAnsi" w:cstheme="minorHAnsi" w:hint="eastAsia"/>
          <w:b/>
          <w:bCs/>
          <w:i/>
          <w:lang w:eastAsia="zh-CN"/>
        </w:rPr>
        <w:t xml:space="preserve">to </w:t>
      </w:r>
      <w:r w:rsidR="003D02FF" w:rsidRPr="003D02FF">
        <w:rPr>
          <w:rFonts w:asciiTheme="minorHAnsi" w:hAnsiTheme="minorHAnsi" w:cstheme="minorHAnsi"/>
          <w:b/>
          <w:bCs/>
          <w:i/>
          <w:lang w:eastAsia="zh-CN"/>
        </w:rPr>
        <w:t>[5]*max(measCycleSCell, DRX cycle)</w:t>
      </w:r>
      <w:r>
        <w:rPr>
          <w:rFonts w:asciiTheme="minorHAnsi" w:hAnsiTheme="minorHAnsi" w:cstheme="minorHAnsi"/>
          <w:b/>
          <w:bCs/>
          <w:i/>
          <w:lang w:eastAsia="zh-CN"/>
        </w:rPr>
        <w:t>.</w:t>
      </w:r>
      <w:bookmarkEnd w:id="11"/>
    </w:p>
    <w:p w14:paraId="748D933D" w14:textId="5BFBFBF3" w:rsidR="0048053A" w:rsidRDefault="00337EBD" w:rsidP="00585182">
      <w:pPr>
        <w:spacing w:before="120"/>
        <w:jc w:val="both"/>
        <w:rPr>
          <w:lang w:eastAsia="zh-CN"/>
        </w:rPr>
      </w:pPr>
      <w:r>
        <w:rPr>
          <w:lang w:eastAsia="zh-CN"/>
        </w:rPr>
        <w:t>In</w:t>
      </w:r>
      <w:r w:rsidR="00DB71FC">
        <w:rPr>
          <w:lang w:eastAsia="zh-CN"/>
        </w:rPr>
        <w:t xml:space="preserve"> our understanding, a reasonable NW behaviour is not to activate the OD-SSB again within T2 since it violates the NES princinple to introduce the OD-SSB. When</w:t>
      </w:r>
      <w:r w:rsidR="000A3F57">
        <w:rPr>
          <w:rFonts w:hint="eastAsia"/>
          <w:lang w:eastAsia="zh-CN"/>
        </w:rPr>
        <w:t xml:space="preserve"> NW </w:t>
      </w:r>
      <w:r w:rsidR="00DB71FC">
        <w:rPr>
          <w:lang w:eastAsia="zh-CN"/>
        </w:rPr>
        <w:t>re-</w:t>
      </w:r>
      <w:r w:rsidR="000A3F57">
        <w:rPr>
          <w:rFonts w:hint="eastAsia"/>
          <w:lang w:eastAsia="zh-CN"/>
        </w:rPr>
        <w:t xml:space="preserve">activates the OD-SSB within T2, UE only needs to follow legacy deactivated SCell measurement requirement </w:t>
      </w:r>
      <w:r w:rsidR="00A54A3C">
        <w:rPr>
          <w:rFonts w:hint="eastAsia"/>
          <w:lang w:eastAsia="zh-CN"/>
        </w:rPr>
        <w:t xml:space="preserve">without cell identification. </w:t>
      </w:r>
    </w:p>
    <w:p w14:paraId="4C9B81CF" w14:textId="461CC0D0" w:rsidR="003D02FF" w:rsidRDefault="003D02FF" w:rsidP="00585182">
      <w:pPr>
        <w:spacing w:before="120"/>
        <w:jc w:val="both"/>
        <w:rPr>
          <w:lang w:eastAsia="zh-CN"/>
        </w:rPr>
      </w:pPr>
      <w:bookmarkStart w:id="12" w:name="_Ref196600095"/>
      <w:r w:rsidRPr="008C1C8E">
        <w:rPr>
          <w:rFonts w:asciiTheme="minorHAnsi" w:hAnsiTheme="minorHAnsi" w:cstheme="minorHAnsi"/>
          <w:b/>
          <w:bCs/>
          <w:i/>
        </w:rPr>
        <w:lastRenderedPageBreak/>
        <w:t xml:space="preserve">Proposal </w:t>
      </w:r>
      <w:r w:rsidRPr="008C1C8E">
        <w:rPr>
          <w:rFonts w:asciiTheme="minorHAnsi" w:hAnsiTheme="minorHAnsi" w:cstheme="minorHAnsi"/>
          <w:b/>
          <w:bCs/>
          <w:i/>
        </w:rPr>
        <w:fldChar w:fldCharType="begin"/>
      </w:r>
      <w:r w:rsidRPr="008C1C8E">
        <w:rPr>
          <w:rFonts w:asciiTheme="minorHAnsi" w:hAnsiTheme="minorHAnsi" w:cstheme="minorHAnsi"/>
          <w:b/>
          <w:bCs/>
          <w:i/>
        </w:rPr>
        <w:instrText xml:space="preserve"> SEQ Proposal \* ARABIC </w:instrText>
      </w:r>
      <w:r w:rsidRPr="008C1C8E">
        <w:rPr>
          <w:rFonts w:asciiTheme="minorHAnsi" w:hAnsiTheme="minorHAnsi" w:cstheme="minorHAnsi"/>
          <w:b/>
          <w:bCs/>
          <w:i/>
        </w:rPr>
        <w:fldChar w:fldCharType="separate"/>
      </w:r>
      <w:r w:rsidR="00252B85">
        <w:rPr>
          <w:rFonts w:asciiTheme="minorHAnsi" w:hAnsiTheme="minorHAnsi" w:cstheme="minorHAnsi"/>
          <w:b/>
          <w:bCs/>
          <w:i/>
          <w:noProof/>
        </w:rPr>
        <w:t>3</w:t>
      </w:r>
      <w:r w:rsidRPr="008C1C8E">
        <w:rPr>
          <w:rFonts w:asciiTheme="minorHAnsi" w:hAnsiTheme="minorHAnsi" w:cstheme="minorHAnsi"/>
          <w:b/>
          <w:bCs/>
          <w:i/>
        </w:rPr>
        <w:fldChar w:fldCharType="end"/>
      </w:r>
      <w:r w:rsidRPr="008C1C8E">
        <w:rPr>
          <w:rFonts w:asciiTheme="minorHAnsi" w:hAnsiTheme="minorHAnsi" w:cstheme="minorHAnsi"/>
          <w:b/>
          <w:bCs/>
          <w:i/>
        </w:rPr>
        <w:t>:</w:t>
      </w:r>
      <w:r>
        <w:rPr>
          <w:rFonts w:asciiTheme="minorHAnsi" w:hAnsiTheme="minorHAnsi" w:cstheme="minorHAnsi"/>
          <w:b/>
          <w:bCs/>
          <w:i/>
        </w:rPr>
        <w:t xml:space="preserve"> </w:t>
      </w:r>
      <w:r w:rsidR="00E004F4" w:rsidRPr="00E004F4">
        <w:rPr>
          <w:rFonts w:asciiTheme="minorHAnsi" w:hAnsiTheme="minorHAnsi" w:cstheme="minorHAnsi"/>
          <w:b/>
          <w:bCs/>
          <w:i/>
        </w:rPr>
        <w:t>When NW activates the OD-SSB again within the T2, the UE follows legacy deactivated Scell meas. Requirement</w:t>
      </w:r>
      <w:r w:rsidR="00E004F4">
        <w:rPr>
          <w:rFonts w:asciiTheme="minorHAnsi" w:hAnsiTheme="minorHAnsi" w:cstheme="minorHAnsi"/>
          <w:b/>
          <w:bCs/>
          <w:i/>
        </w:rPr>
        <w:t>.</w:t>
      </w:r>
      <w:bookmarkEnd w:id="12"/>
    </w:p>
    <w:p w14:paraId="35D4AB7F" w14:textId="334393CE" w:rsidR="00C77395" w:rsidRPr="00157F1E" w:rsidRDefault="00021410" w:rsidP="00157F1E">
      <w:pPr>
        <w:pStyle w:val="Heading2"/>
        <w:rPr>
          <w:lang w:eastAsia="zh-CN"/>
        </w:rPr>
      </w:pPr>
      <w:r>
        <w:rPr>
          <w:rFonts w:hint="eastAsia"/>
          <w:lang w:eastAsia="zh-CN"/>
        </w:rPr>
        <w:t>2</w:t>
      </w:r>
      <w:r w:rsidR="006654DA">
        <w:rPr>
          <w:lang w:eastAsia="zh-CN"/>
        </w:rPr>
        <w:t>.</w:t>
      </w:r>
      <w:r w:rsidR="007C733B">
        <w:rPr>
          <w:lang w:eastAsia="zh-CN"/>
        </w:rPr>
        <w:t>2</w:t>
      </w:r>
      <w:r w:rsidR="006654DA">
        <w:rPr>
          <w:lang w:eastAsia="zh-CN"/>
        </w:rPr>
        <w:t xml:space="preserve"> </w:t>
      </w:r>
      <w:r w:rsidR="00C77395" w:rsidRPr="00C536CC">
        <w:rPr>
          <w:lang w:eastAsia="zh-CN"/>
        </w:rPr>
        <w:t>Case 2: With always-on SSB on the cell</w:t>
      </w:r>
    </w:p>
    <w:p w14:paraId="1D3401B9" w14:textId="587FA33E" w:rsidR="00C536CC" w:rsidRDefault="000C19B5" w:rsidP="00C77395">
      <w:pPr>
        <w:spacing w:before="120"/>
        <w:jc w:val="both"/>
        <w:rPr>
          <w:rFonts w:eastAsiaTheme="minorEastAsia"/>
          <w:lang w:eastAsia="zh-CN"/>
        </w:rPr>
      </w:pPr>
      <w:r>
        <w:rPr>
          <w:rFonts w:eastAsiaTheme="minorEastAsia"/>
          <w:lang w:eastAsia="zh-CN"/>
        </w:rPr>
        <w:t>In last meeting</w:t>
      </w:r>
      <w:r w:rsidR="00CE2569">
        <w:rPr>
          <w:rFonts w:eastAsiaTheme="minorEastAsia" w:hint="eastAsia"/>
          <w:lang w:eastAsia="zh-CN"/>
        </w:rPr>
        <w:t xml:space="preserve">, RAN4 </w:t>
      </w:r>
      <w:r w:rsidR="00935265">
        <w:rPr>
          <w:rFonts w:eastAsiaTheme="minorEastAsia"/>
          <w:lang w:eastAsia="zh-CN"/>
        </w:rPr>
        <w:t>agreed</w:t>
      </w:r>
      <w:r w:rsidR="0046728B">
        <w:rPr>
          <w:rFonts w:eastAsiaTheme="minorEastAsia"/>
          <w:lang w:eastAsia="zh-CN"/>
        </w:rPr>
        <w:t xml:space="preserve"> to follow the </w:t>
      </w:r>
      <w:r w:rsidR="00FA2FE6">
        <w:rPr>
          <w:rFonts w:eastAsiaTheme="minorEastAsia"/>
          <w:lang w:eastAsia="zh-CN"/>
        </w:rPr>
        <w:t>OD-SSB based deactivated SCell measurement procedure in Case 1</w:t>
      </w:r>
      <w:r w:rsidR="00935265">
        <w:rPr>
          <w:rFonts w:eastAsiaTheme="minorEastAsia"/>
          <w:lang w:eastAsia="zh-CN"/>
        </w:rPr>
        <w:t xml:space="preserve"> with some explicit conditions</w:t>
      </w:r>
      <w:r w:rsidR="00FA2FE6">
        <w:rPr>
          <w:rFonts w:eastAsiaTheme="minorEastAsia"/>
          <w:lang w:eastAsia="zh-CN"/>
        </w:rPr>
        <w:t xml:space="preserve">. </w:t>
      </w:r>
      <w:r w:rsidR="00B2605D">
        <w:rPr>
          <w:rFonts w:eastAsiaTheme="minorEastAsia"/>
          <w:lang w:eastAsia="zh-CN"/>
        </w:rPr>
        <w:t>The remaining issues are whether to define the requirement for different AO-SSB and OD-SSB scenarios.</w:t>
      </w:r>
    </w:p>
    <w:tbl>
      <w:tblPr>
        <w:tblStyle w:val="TableGrid"/>
        <w:tblW w:w="0" w:type="auto"/>
        <w:tblLook w:val="04A0" w:firstRow="1" w:lastRow="0" w:firstColumn="1" w:lastColumn="0" w:noHBand="0" w:noVBand="1"/>
      </w:tblPr>
      <w:tblGrid>
        <w:gridCol w:w="9629"/>
      </w:tblGrid>
      <w:tr w:rsidR="00F23D15" w14:paraId="26CD81CA" w14:textId="77777777" w:rsidTr="00F23D15">
        <w:tc>
          <w:tcPr>
            <w:tcW w:w="9629" w:type="dxa"/>
          </w:tcPr>
          <w:p w14:paraId="05F5CBD0" w14:textId="77777777" w:rsidR="00B2605D" w:rsidRPr="00B2605D" w:rsidRDefault="00B2605D" w:rsidP="00B2605D">
            <w:pPr>
              <w:spacing w:after="0"/>
              <w:rPr>
                <w:rFonts w:eastAsia="Times New Roman"/>
                <w:color w:val="0070C0"/>
                <w:sz w:val="18"/>
                <w:szCs w:val="18"/>
                <w:lang w:eastAsia="zh-CN"/>
              </w:rPr>
            </w:pPr>
            <w:r w:rsidRPr="00B2605D">
              <w:rPr>
                <w:rFonts w:eastAsia="Times New Roman"/>
                <w:b/>
                <w:bCs/>
                <w:color w:val="0070C0"/>
                <w:sz w:val="18"/>
                <w:szCs w:val="18"/>
                <w:u w:val="single"/>
                <w:lang w:eastAsia="zh-CN"/>
              </w:rPr>
              <w:t xml:space="preserve">Issue 1-2-1: OD-SSB based deactivated SCell L3 measurement when OD-SSB transmission is triggered(Case 2)  </w:t>
            </w:r>
          </w:p>
          <w:p w14:paraId="4198A349" w14:textId="77777777" w:rsidR="00B2605D" w:rsidRPr="00B2605D" w:rsidRDefault="00B2605D" w:rsidP="00B2605D">
            <w:pPr>
              <w:spacing w:after="0"/>
              <w:rPr>
                <w:rFonts w:eastAsia="Times New Roman"/>
                <w:sz w:val="18"/>
                <w:szCs w:val="18"/>
                <w:lang w:val="en-US" w:eastAsia="zh-CN"/>
              </w:rPr>
            </w:pPr>
            <w:r w:rsidRPr="00B2605D">
              <w:rPr>
                <w:rFonts w:eastAsia="Times New Roman"/>
                <w:sz w:val="18"/>
                <w:szCs w:val="18"/>
                <w:highlight w:val="green"/>
                <w:lang w:val="en-US" w:eastAsia="zh-CN"/>
              </w:rPr>
              <w:t>Agreement</w:t>
            </w:r>
          </w:p>
          <w:p w14:paraId="17BCEE41" w14:textId="77777777" w:rsidR="00B2605D" w:rsidRPr="00B2605D" w:rsidRDefault="00B2605D" w:rsidP="00B2605D">
            <w:pPr>
              <w:numPr>
                <w:ilvl w:val="0"/>
                <w:numId w:val="18"/>
              </w:numPr>
              <w:spacing w:after="0"/>
              <w:textAlignment w:val="center"/>
              <w:rPr>
                <w:rFonts w:ascii="Calibri" w:eastAsia="Times New Roman" w:hAnsi="Calibri" w:cs="Calibri"/>
                <w:lang w:eastAsia="zh-CN"/>
              </w:rPr>
            </w:pPr>
            <w:r w:rsidRPr="00B2605D">
              <w:rPr>
                <w:rFonts w:eastAsia="Times New Roman"/>
                <w:sz w:val="18"/>
                <w:szCs w:val="18"/>
                <w:lang w:eastAsia="zh-CN"/>
              </w:rPr>
              <w:t xml:space="preserve">The UE follows legacy requirements based on </w:t>
            </w:r>
            <w:r w:rsidRPr="00B2605D">
              <w:rPr>
                <w:rFonts w:eastAsia="Times New Roman"/>
                <w:i/>
                <w:iCs/>
                <w:sz w:val="18"/>
                <w:szCs w:val="18"/>
                <w:lang w:val="en-US" w:eastAsia="zh-CN"/>
              </w:rPr>
              <w:t xml:space="preserve">measCycleSCell </w:t>
            </w:r>
            <w:r w:rsidRPr="00B2605D">
              <w:rPr>
                <w:rFonts w:eastAsia="Times New Roman"/>
                <w:sz w:val="18"/>
                <w:szCs w:val="18"/>
                <w:lang w:val="en-US" w:eastAsia="zh-CN"/>
              </w:rPr>
              <w:t xml:space="preserve">if </w:t>
            </w:r>
            <w:r w:rsidRPr="00B2605D">
              <w:rPr>
                <w:rFonts w:eastAsia="Times New Roman"/>
                <w:sz w:val="18"/>
                <w:szCs w:val="18"/>
                <w:lang w:eastAsia="zh-CN"/>
              </w:rPr>
              <w:t xml:space="preserve">UE has sent a valid measurement report before OD-SSB activation indication within the time window as follow. </w:t>
            </w:r>
          </w:p>
          <w:p w14:paraId="460CF912" w14:textId="77777777" w:rsidR="00B2605D" w:rsidRPr="00B2605D" w:rsidRDefault="00B2605D" w:rsidP="00B2605D">
            <w:pPr>
              <w:numPr>
                <w:ilvl w:val="1"/>
                <w:numId w:val="18"/>
              </w:numPr>
              <w:spacing w:after="0"/>
              <w:textAlignment w:val="center"/>
              <w:rPr>
                <w:rFonts w:ascii="Calibri" w:eastAsia="Times New Roman" w:hAnsi="Calibri" w:cs="Calibri"/>
                <w:lang w:eastAsia="zh-CN"/>
              </w:rPr>
            </w:pPr>
            <w:r w:rsidRPr="00B2605D">
              <w:rPr>
                <w:rFonts w:eastAsia="Times New Roman"/>
                <w:sz w:val="18"/>
                <w:szCs w:val="18"/>
                <w:lang w:eastAsia="zh-CN"/>
              </w:rPr>
              <w:t xml:space="preserve">max(5*measCycleSCell,  5*DRX cycles) for FR1, or </w:t>
            </w:r>
          </w:p>
          <w:p w14:paraId="7ABC0FFC" w14:textId="77777777" w:rsidR="00B2605D" w:rsidRPr="00B2605D" w:rsidRDefault="00B2605D" w:rsidP="00B2605D">
            <w:pPr>
              <w:numPr>
                <w:ilvl w:val="1"/>
                <w:numId w:val="18"/>
              </w:numPr>
              <w:spacing w:after="0"/>
              <w:textAlignment w:val="center"/>
              <w:rPr>
                <w:rFonts w:ascii="Calibri" w:eastAsia="Times New Roman" w:hAnsi="Calibri" w:cs="Calibri"/>
                <w:lang w:eastAsia="zh-CN"/>
              </w:rPr>
            </w:pPr>
            <w:r w:rsidRPr="00B2605D">
              <w:rPr>
                <w:rFonts w:eastAsia="Times New Roman"/>
                <w:sz w:val="18"/>
                <w:szCs w:val="18"/>
                <w:lang w:eastAsia="zh-CN"/>
              </w:rPr>
              <w:t>4s for UE supporting power class1 and 3s for UE supporting power class 2/3/4 in FR2.</w:t>
            </w:r>
          </w:p>
          <w:p w14:paraId="1BBE3EB2" w14:textId="77777777" w:rsidR="00B2605D" w:rsidRPr="00B2605D" w:rsidRDefault="00B2605D" w:rsidP="00B2605D">
            <w:pPr>
              <w:numPr>
                <w:ilvl w:val="0"/>
                <w:numId w:val="18"/>
              </w:numPr>
              <w:spacing w:after="0"/>
              <w:textAlignment w:val="center"/>
              <w:rPr>
                <w:rFonts w:ascii="Calibri" w:eastAsia="Times New Roman" w:hAnsi="Calibri" w:cs="Calibri"/>
                <w:lang w:eastAsia="zh-CN"/>
              </w:rPr>
            </w:pPr>
            <w:r w:rsidRPr="00B2605D">
              <w:rPr>
                <w:rFonts w:eastAsia="Times New Roman"/>
                <w:sz w:val="18"/>
                <w:szCs w:val="18"/>
                <w:lang w:eastAsia="zh-CN"/>
              </w:rPr>
              <w:t>Otherwise, the same approach in Case 1 can be reused.</w:t>
            </w:r>
          </w:p>
          <w:p w14:paraId="6C77E7C9" w14:textId="77777777" w:rsidR="00B2605D" w:rsidRPr="00B2605D" w:rsidRDefault="00B2605D" w:rsidP="00B2605D">
            <w:pPr>
              <w:numPr>
                <w:ilvl w:val="0"/>
                <w:numId w:val="18"/>
              </w:numPr>
              <w:spacing w:after="0"/>
              <w:textAlignment w:val="center"/>
              <w:rPr>
                <w:rFonts w:ascii="Calibri" w:eastAsia="Times New Roman" w:hAnsi="Calibri" w:cs="Calibri"/>
                <w:lang w:eastAsia="zh-CN"/>
              </w:rPr>
            </w:pPr>
            <w:r w:rsidRPr="00B2605D">
              <w:rPr>
                <w:rFonts w:eastAsia="Times New Roman"/>
                <w:sz w:val="18"/>
                <w:szCs w:val="18"/>
                <w:lang w:eastAsia="zh-CN"/>
              </w:rPr>
              <w:t>Note: The agreement is applied when OD-SSB and AO-SSB are in the same frequency and with same spatial relation.</w:t>
            </w:r>
          </w:p>
          <w:p w14:paraId="7FB390F8" w14:textId="7A419948" w:rsidR="00F23D15" w:rsidRDefault="00B2605D" w:rsidP="00B2605D">
            <w:pPr>
              <w:numPr>
                <w:ilvl w:val="0"/>
                <w:numId w:val="18"/>
              </w:numPr>
              <w:spacing w:after="0"/>
              <w:textAlignment w:val="center"/>
              <w:rPr>
                <w:rFonts w:eastAsiaTheme="minorEastAsia"/>
                <w:lang w:eastAsia="zh-CN"/>
              </w:rPr>
            </w:pPr>
            <w:r w:rsidRPr="00B2605D">
              <w:rPr>
                <w:rFonts w:eastAsia="Times New Roman"/>
                <w:sz w:val="18"/>
                <w:szCs w:val="18"/>
                <w:lang w:eastAsia="zh-CN"/>
              </w:rPr>
              <w:t>Note 2: T2 discussion is a separate issue.</w:t>
            </w:r>
          </w:p>
        </w:tc>
      </w:tr>
    </w:tbl>
    <w:p w14:paraId="4142A51F" w14:textId="6F117705" w:rsidR="00091AEA" w:rsidRPr="003C786F" w:rsidRDefault="003C786F" w:rsidP="00963D73">
      <w:pPr>
        <w:spacing w:before="120"/>
        <w:jc w:val="both"/>
        <w:rPr>
          <w:rFonts w:ascii="Times" w:eastAsiaTheme="minorEastAsia" w:hAnsi="Times" w:cs="Times"/>
          <w:b/>
          <w:bCs/>
          <w:u w:val="single"/>
          <w:lang w:eastAsia="zh-CN"/>
        </w:rPr>
      </w:pPr>
      <w:r>
        <w:rPr>
          <w:rFonts w:ascii="Times" w:eastAsiaTheme="minorEastAsia" w:hAnsi="Times" w:cs="Times" w:hint="eastAsia"/>
          <w:b/>
          <w:bCs/>
          <w:u w:val="single"/>
          <w:lang w:eastAsia="zh-CN"/>
        </w:rPr>
        <w:t>Alt Time-C1</w:t>
      </w:r>
    </w:p>
    <w:p w14:paraId="5BAAC5BC" w14:textId="4EF929A5" w:rsidR="003C786F" w:rsidRDefault="003C786F" w:rsidP="00C77395">
      <w:pPr>
        <w:jc w:val="both"/>
        <w:rPr>
          <w:rFonts w:ascii="Times" w:eastAsiaTheme="minorEastAsia" w:hAnsi="Times" w:cs="Times"/>
          <w:lang w:eastAsia="zh-CN"/>
        </w:rPr>
      </w:pPr>
      <w:r>
        <w:rPr>
          <w:rFonts w:ascii="Times" w:eastAsiaTheme="minorEastAsia" w:hAnsi="Times" w:cs="Times" w:hint="eastAsia"/>
          <w:lang w:eastAsia="zh-CN"/>
        </w:rPr>
        <w:t xml:space="preserve">In last meeting, RAN4 agreed </w:t>
      </w:r>
      <w:r w:rsidR="00B2605D">
        <w:rPr>
          <w:rFonts w:ascii="Times" w:eastAsiaTheme="minorEastAsia" w:hAnsi="Times" w:cs="Times"/>
          <w:lang w:eastAsia="zh-CN"/>
        </w:rPr>
        <w:t xml:space="preserve">to </w:t>
      </w:r>
      <w:r w:rsidR="00626D2B">
        <w:rPr>
          <w:rFonts w:ascii="Times" w:eastAsiaTheme="minorEastAsia" w:hAnsi="Times" w:cs="Times"/>
          <w:lang w:eastAsia="zh-CN"/>
        </w:rPr>
        <w:t>apply</w:t>
      </w:r>
      <w:r w:rsidR="00B2605D">
        <w:rPr>
          <w:rFonts w:ascii="Times" w:eastAsiaTheme="minorEastAsia" w:hAnsi="Times" w:cs="Times"/>
          <w:lang w:eastAsia="zh-CN"/>
        </w:rPr>
        <w:t xml:space="preserve"> the </w:t>
      </w:r>
      <w:r w:rsidR="00F35935">
        <w:rPr>
          <w:rFonts w:ascii="Times" w:eastAsiaTheme="minorEastAsia" w:hAnsi="Times" w:cs="Times"/>
          <w:lang w:eastAsia="zh-CN"/>
        </w:rPr>
        <w:t>E</w:t>
      </w:r>
      <w:r w:rsidR="00B2605D">
        <w:rPr>
          <w:rFonts w:ascii="Times" w:eastAsiaTheme="minorEastAsia" w:hAnsi="Times" w:cs="Times"/>
          <w:lang w:eastAsia="zh-CN"/>
        </w:rPr>
        <w:t xml:space="preserve">ffective </w:t>
      </w:r>
      <w:r w:rsidR="00F35935">
        <w:rPr>
          <w:rFonts w:ascii="Times" w:eastAsiaTheme="minorEastAsia" w:hAnsi="Times" w:cs="Times"/>
          <w:lang w:eastAsia="zh-CN"/>
        </w:rPr>
        <w:t>Measurement Periodicity</w:t>
      </w:r>
      <w:r w:rsidR="00626D2B">
        <w:rPr>
          <w:rFonts w:ascii="Times" w:eastAsiaTheme="minorEastAsia" w:hAnsi="Times" w:cs="Times"/>
          <w:lang w:eastAsia="zh-CN"/>
        </w:rPr>
        <w:t>(</w:t>
      </w:r>
      <w:r w:rsidR="00B2605D">
        <w:rPr>
          <w:rFonts w:ascii="Times" w:eastAsiaTheme="minorEastAsia" w:hAnsi="Times" w:cs="Times"/>
          <w:lang w:eastAsia="zh-CN"/>
        </w:rPr>
        <w:t>EMP</w:t>
      </w:r>
      <w:r w:rsidR="00626D2B">
        <w:rPr>
          <w:rFonts w:ascii="Times" w:eastAsiaTheme="minorEastAsia" w:hAnsi="Times" w:cs="Times"/>
          <w:lang w:eastAsia="zh-CN"/>
        </w:rPr>
        <w:t>) for deactivated SCell and SCell activation</w:t>
      </w:r>
      <w:r w:rsidR="00684E78">
        <w:rPr>
          <w:rFonts w:ascii="Times" w:eastAsiaTheme="minorEastAsia" w:hAnsi="Times" w:cs="Times" w:hint="eastAsia"/>
          <w:lang w:eastAsia="zh-CN"/>
        </w:rPr>
        <w:t>.</w:t>
      </w:r>
      <w:r w:rsidR="000B0C19">
        <w:rPr>
          <w:rFonts w:ascii="Times" w:eastAsiaTheme="minorEastAsia" w:hAnsi="Times" w:cs="Times"/>
          <w:lang w:eastAsia="zh-CN"/>
        </w:rPr>
        <w:t xml:space="preserve"> There is a FFS for other procedure.</w:t>
      </w:r>
      <w:r w:rsidR="0089757C">
        <w:rPr>
          <w:rFonts w:ascii="Times" w:eastAsiaTheme="minorEastAsia" w:hAnsi="Times" w:cs="Times"/>
          <w:lang w:eastAsia="zh-CN"/>
        </w:rPr>
        <w:t xml:space="preserve"> From our understanding, the EMP can also</w:t>
      </w:r>
      <w:r w:rsidR="00772288">
        <w:rPr>
          <w:rFonts w:ascii="Times" w:eastAsiaTheme="minorEastAsia" w:hAnsi="Times" w:cs="Times"/>
          <w:lang w:eastAsia="zh-CN"/>
        </w:rPr>
        <w:t xml:space="preserve"> be </w:t>
      </w:r>
      <w:r w:rsidR="0089757C">
        <w:rPr>
          <w:rFonts w:ascii="Times" w:eastAsiaTheme="minorEastAsia" w:hAnsi="Times" w:cs="Times"/>
          <w:lang w:eastAsia="zh-CN"/>
        </w:rPr>
        <w:t xml:space="preserve"> appl</w:t>
      </w:r>
      <w:r w:rsidR="00772288">
        <w:rPr>
          <w:rFonts w:ascii="Times" w:eastAsiaTheme="minorEastAsia" w:hAnsi="Times" w:cs="Times"/>
          <w:lang w:eastAsia="zh-CN"/>
        </w:rPr>
        <w:t>ied</w:t>
      </w:r>
      <w:r w:rsidR="0089757C">
        <w:rPr>
          <w:rFonts w:ascii="Times" w:eastAsiaTheme="minorEastAsia" w:hAnsi="Times" w:cs="Times"/>
          <w:lang w:eastAsia="zh-CN"/>
        </w:rPr>
        <w:t xml:space="preserve"> to the L1 measurement for the active serving cell after SCell activation. </w:t>
      </w:r>
    </w:p>
    <w:tbl>
      <w:tblPr>
        <w:tblStyle w:val="TableGrid"/>
        <w:tblW w:w="0" w:type="auto"/>
        <w:tblLook w:val="04A0" w:firstRow="1" w:lastRow="0" w:firstColumn="1" w:lastColumn="0" w:noHBand="0" w:noVBand="1"/>
      </w:tblPr>
      <w:tblGrid>
        <w:gridCol w:w="9629"/>
      </w:tblGrid>
      <w:tr w:rsidR="00684E78" w14:paraId="11EE4338" w14:textId="77777777" w:rsidTr="00684E78">
        <w:tc>
          <w:tcPr>
            <w:tcW w:w="9629" w:type="dxa"/>
          </w:tcPr>
          <w:p w14:paraId="22C59D79" w14:textId="77777777" w:rsidR="000B0C19" w:rsidRPr="000B0C19" w:rsidRDefault="000B0C19" w:rsidP="000B0C19">
            <w:pPr>
              <w:spacing w:after="0"/>
              <w:rPr>
                <w:rFonts w:eastAsia="Times New Roman"/>
                <w:color w:val="0070C0"/>
                <w:lang w:eastAsia="zh-CN"/>
              </w:rPr>
            </w:pPr>
            <w:r w:rsidRPr="000B0C19">
              <w:rPr>
                <w:rFonts w:eastAsia="Times New Roman"/>
                <w:b/>
                <w:bCs/>
                <w:color w:val="0070C0"/>
                <w:u w:val="single"/>
                <w:lang w:eastAsia="zh-CN"/>
              </w:rPr>
              <w:t>Issue 1-2-2: Requirement for RAN1 Alt Time-C1</w:t>
            </w:r>
          </w:p>
          <w:p w14:paraId="1236F9DC" w14:textId="77777777" w:rsidR="000B0C19" w:rsidRPr="000B0C19" w:rsidRDefault="000B0C19" w:rsidP="000B0C19">
            <w:pPr>
              <w:spacing w:after="0"/>
              <w:rPr>
                <w:rFonts w:eastAsia="Times New Roman"/>
                <w:color w:val="000000"/>
                <w:lang w:eastAsia="zh-CN"/>
              </w:rPr>
            </w:pPr>
            <w:r w:rsidRPr="000B0C19">
              <w:rPr>
                <w:rFonts w:eastAsia="Times New Roman"/>
                <w:color w:val="000000"/>
                <w:highlight w:val="green"/>
                <w:lang w:eastAsia="zh-CN"/>
              </w:rPr>
              <w:t>Agreement:</w:t>
            </w:r>
          </w:p>
          <w:p w14:paraId="621C2AA9" w14:textId="77777777" w:rsidR="000B0C19" w:rsidRPr="000B0C19" w:rsidRDefault="000B0C19" w:rsidP="000B0C19">
            <w:pPr>
              <w:numPr>
                <w:ilvl w:val="0"/>
                <w:numId w:val="21"/>
              </w:numPr>
              <w:spacing w:after="0"/>
              <w:textAlignment w:val="center"/>
              <w:rPr>
                <w:rFonts w:ascii="Calibri" w:eastAsia="Times New Roman" w:hAnsi="Calibri" w:cs="Calibri"/>
                <w:sz w:val="22"/>
                <w:szCs w:val="22"/>
                <w:lang w:eastAsia="zh-CN"/>
              </w:rPr>
            </w:pPr>
            <w:r w:rsidRPr="000B0C19">
              <w:rPr>
                <w:rFonts w:eastAsia="Times New Roman"/>
                <w:lang w:eastAsia="zh-CN"/>
              </w:rPr>
              <w:t>RAN4 to update the agreement of EMP for deactivated SCell measurement and SCell activation to apply to RAN1 Alt Time-C1 scenario.</w:t>
            </w:r>
          </w:p>
          <w:p w14:paraId="6D9D8902" w14:textId="77777777" w:rsidR="000B0C19" w:rsidRPr="000B0C19" w:rsidRDefault="000B0C19" w:rsidP="000B0C19">
            <w:pPr>
              <w:numPr>
                <w:ilvl w:val="1"/>
                <w:numId w:val="21"/>
              </w:numPr>
              <w:spacing w:after="0"/>
              <w:textAlignment w:val="center"/>
              <w:rPr>
                <w:rFonts w:ascii="Calibri" w:eastAsia="Times New Roman" w:hAnsi="Calibri" w:cs="Calibri"/>
                <w:sz w:val="22"/>
                <w:szCs w:val="22"/>
                <w:lang w:eastAsia="zh-CN"/>
              </w:rPr>
            </w:pPr>
            <w:r w:rsidRPr="000B0C19">
              <w:rPr>
                <w:rFonts w:eastAsia="Times New Roman"/>
                <w:lang w:eastAsia="zh-CN"/>
              </w:rPr>
              <w:t>The EMP is the periodicity of the union of AO-SSB and OD-SSB and equals one of legacy SSB periodicities defined in the specification.</w:t>
            </w:r>
          </w:p>
          <w:p w14:paraId="46A3B89D" w14:textId="04C6D617" w:rsidR="00684E78" w:rsidRDefault="000B0C19" w:rsidP="000B0C19">
            <w:pPr>
              <w:numPr>
                <w:ilvl w:val="1"/>
                <w:numId w:val="21"/>
              </w:numPr>
              <w:spacing w:after="0"/>
              <w:textAlignment w:val="center"/>
              <w:rPr>
                <w:rFonts w:ascii="Times" w:eastAsiaTheme="minorEastAsia" w:hAnsi="Times" w:cs="Times"/>
                <w:lang w:eastAsia="zh-CN"/>
              </w:rPr>
            </w:pPr>
            <w:r w:rsidRPr="000B0C19">
              <w:rPr>
                <w:rFonts w:eastAsia="Times New Roman"/>
                <w:lang w:eastAsia="zh-CN"/>
              </w:rPr>
              <w:t>FFS for other procedures.</w:t>
            </w:r>
          </w:p>
        </w:tc>
      </w:tr>
    </w:tbl>
    <w:p w14:paraId="727863A4" w14:textId="53B1594F" w:rsidR="00F7480C" w:rsidRDefault="00C77395" w:rsidP="003507DC">
      <w:pPr>
        <w:spacing w:before="120" w:after="120"/>
        <w:jc w:val="both"/>
        <w:rPr>
          <w:rFonts w:asciiTheme="minorHAnsi" w:hAnsiTheme="minorHAnsi" w:cstheme="minorHAnsi"/>
          <w:b/>
          <w:bCs/>
          <w:i/>
          <w:szCs w:val="22"/>
        </w:rPr>
      </w:pPr>
      <w:bookmarkStart w:id="13" w:name="_Ref193575064"/>
      <w:bookmarkStart w:id="14" w:name="_Ref196600100"/>
      <w:bookmarkStart w:id="15" w:name="_Ref171679335"/>
      <w:bookmarkStart w:id="16" w:name="_Ref187054044"/>
      <w:bookmarkStart w:id="17" w:name="_Ref17768228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13"/>
      <w:r w:rsidR="00EA1DE3" w:rsidRPr="00EA1DE3">
        <w:rPr>
          <w:rFonts w:asciiTheme="minorHAnsi" w:hAnsiTheme="minorHAnsi" w:cstheme="minorHAnsi"/>
          <w:b/>
          <w:bCs/>
          <w:i/>
          <w:szCs w:val="22"/>
        </w:rPr>
        <w:t xml:space="preserve">Update RAN4 agreement to apply EMP also to </w:t>
      </w:r>
      <w:r w:rsidR="00EA1DE3" w:rsidRPr="00EA1DE3">
        <w:rPr>
          <w:rFonts w:asciiTheme="minorHAnsi" w:hAnsiTheme="minorHAnsi" w:cstheme="minorHAnsi"/>
          <w:b/>
          <w:bCs/>
          <w:i/>
          <w:szCs w:val="22"/>
          <w:lang w:val="en-US"/>
        </w:rPr>
        <w:t xml:space="preserve">L1 measurement in </w:t>
      </w:r>
      <w:r w:rsidR="00EA1DE3">
        <w:rPr>
          <w:rFonts w:asciiTheme="minorHAnsi" w:hAnsiTheme="minorHAnsi" w:cstheme="minorHAnsi"/>
          <w:b/>
          <w:bCs/>
          <w:i/>
          <w:szCs w:val="22"/>
          <w:lang w:val="en-US"/>
        </w:rPr>
        <w:t xml:space="preserve">the </w:t>
      </w:r>
      <w:r w:rsidR="00EA1DE3" w:rsidRPr="00EA1DE3">
        <w:rPr>
          <w:rFonts w:asciiTheme="minorHAnsi" w:hAnsiTheme="minorHAnsi" w:cstheme="minorHAnsi"/>
          <w:b/>
          <w:bCs/>
          <w:i/>
          <w:szCs w:val="22"/>
          <w:lang w:val="en-US"/>
        </w:rPr>
        <w:t xml:space="preserve">active </w:t>
      </w:r>
      <w:r w:rsidR="00EA1DE3">
        <w:rPr>
          <w:rFonts w:asciiTheme="minorHAnsi" w:hAnsiTheme="minorHAnsi" w:cstheme="minorHAnsi"/>
          <w:b/>
          <w:bCs/>
          <w:i/>
          <w:szCs w:val="22"/>
          <w:lang w:val="en-US"/>
        </w:rPr>
        <w:t>SCell</w:t>
      </w:r>
      <w:r w:rsidR="00EA1DE3" w:rsidRPr="00EA1DE3">
        <w:rPr>
          <w:rFonts w:asciiTheme="minorHAnsi" w:hAnsiTheme="minorHAnsi" w:cstheme="minorHAnsi"/>
          <w:b/>
          <w:bCs/>
          <w:i/>
          <w:szCs w:val="22"/>
          <w:lang w:val="en-US"/>
        </w:rPr>
        <w:t xml:space="preserve"> after SCell activation</w:t>
      </w:r>
      <w:r w:rsidR="00EA1DE3" w:rsidRPr="00EA1DE3">
        <w:rPr>
          <w:rFonts w:asciiTheme="minorHAnsi" w:hAnsiTheme="minorHAnsi" w:cstheme="minorHAnsi"/>
          <w:b/>
          <w:bCs/>
          <w:i/>
          <w:szCs w:val="22"/>
        </w:rPr>
        <w:t>.</w:t>
      </w:r>
      <w:bookmarkEnd w:id="14"/>
    </w:p>
    <w:p w14:paraId="57838D44" w14:textId="5C64666D" w:rsidR="00FF6216" w:rsidRDefault="00BA63B2" w:rsidP="003507DC">
      <w:pPr>
        <w:spacing w:after="0"/>
        <w:jc w:val="both"/>
        <w:rPr>
          <w:rFonts w:ascii="Times" w:eastAsiaTheme="minorEastAsia" w:hAnsi="Times" w:cs="Times"/>
          <w:b/>
          <w:bCs/>
          <w:u w:val="single"/>
          <w:lang w:eastAsia="zh-CN"/>
        </w:rPr>
      </w:pPr>
      <w:r w:rsidRPr="00066B36">
        <w:rPr>
          <w:rFonts w:asciiTheme="minorHAnsi" w:hAnsiTheme="minorHAnsi" w:cstheme="minorHAnsi" w:hint="eastAsia"/>
          <w:b/>
          <w:bCs/>
          <w:i/>
          <w:lang w:eastAsia="zh-CN"/>
        </w:rPr>
        <w:t xml:space="preserve"> </w:t>
      </w:r>
      <w:r w:rsidR="00FF6216">
        <w:rPr>
          <w:rFonts w:ascii="Times" w:eastAsiaTheme="minorEastAsia" w:hAnsi="Times" w:cs="Times" w:hint="eastAsia"/>
          <w:b/>
          <w:bCs/>
          <w:u w:val="single"/>
          <w:lang w:eastAsia="zh-CN"/>
        </w:rPr>
        <w:t>Alt Time-C2</w:t>
      </w:r>
    </w:p>
    <w:p w14:paraId="66FD824C" w14:textId="2F9253FA" w:rsidR="00E35288" w:rsidRPr="005E4BD8" w:rsidRDefault="00E35288" w:rsidP="00FF6216">
      <w:pPr>
        <w:spacing w:before="120"/>
        <w:jc w:val="both"/>
        <w:rPr>
          <w:rFonts w:ascii="Times" w:eastAsiaTheme="minorEastAsia" w:hAnsi="Times" w:cs="Times"/>
          <w:lang w:val="en-US" w:eastAsia="zh-CN"/>
        </w:rPr>
      </w:pPr>
      <w:r w:rsidRPr="00E44D95">
        <w:rPr>
          <w:rFonts w:ascii="Times" w:eastAsiaTheme="minorEastAsia" w:hAnsi="Times" w:cs="Times" w:hint="eastAsia"/>
          <w:lang w:eastAsia="zh-CN"/>
        </w:rPr>
        <w:t>At the same time, RAN1 also introduced a new scenario Alt Time-C2</w:t>
      </w:r>
      <w:r w:rsidR="00E44D95">
        <w:rPr>
          <w:rFonts w:ascii="Times" w:eastAsiaTheme="minorEastAsia" w:hAnsi="Times" w:cs="Times" w:hint="eastAsia"/>
          <w:lang w:eastAsia="zh-CN"/>
        </w:rPr>
        <w:t xml:space="preserve"> where </w:t>
      </w:r>
      <w:r w:rsidR="00AF1BA3" w:rsidRPr="00AF1BA3">
        <w:rPr>
          <w:rFonts w:ascii="Times" w:eastAsiaTheme="minorEastAsia" w:hAnsi="Times" w:cs="Times"/>
          <w:lang w:eastAsia="zh-CN"/>
        </w:rPr>
        <w:t>the union of AO-SSB transmission and OD-SSB transmission has a non-periodic time domain pattern</w:t>
      </w:r>
      <w:r w:rsidR="00AF1BA3">
        <w:rPr>
          <w:rFonts w:ascii="Times" w:eastAsiaTheme="minorEastAsia" w:hAnsi="Times" w:cs="Times" w:hint="eastAsia"/>
          <w:lang w:eastAsia="zh-CN"/>
        </w:rPr>
        <w:t xml:space="preserve">. In our understanding, some UEs may have issue to combine both OD-SSB and AO-SSB to perform measurement and SCell activation in this case. </w:t>
      </w:r>
      <w:r w:rsidR="00872973">
        <w:rPr>
          <w:rFonts w:ascii="Times" w:eastAsiaTheme="minorEastAsia" w:hAnsi="Times" w:cs="Times"/>
          <w:lang w:eastAsia="zh-CN"/>
        </w:rPr>
        <w:t>However</w:t>
      </w:r>
      <w:r w:rsidR="00872973">
        <w:rPr>
          <w:rFonts w:ascii="Times" w:eastAsiaTheme="minorEastAsia" w:hAnsi="Times" w:cs="Times" w:hint="eastAsia"/>
          <w:lang w:eastAsia="zh-CN"/>
        </w:rPr>
        <w:t xml:space="preserve">, the UE at least </w:t>
      </w:r>
      <w:r w:rsidR="00AF1BA3">
        <w:rPr>
          <w:rFonts w:ascii="Times" w:eastAsiaTheme="minorEastAsia" w:hAnsi="Times" w:cs="Times" w:hint="eastAsia"/>
          <w:lang w:eastAsia="zh-CN"/>
        </w:rPr>
        <w:t>can follow the basic princinple to use OD-SSB to perform measurement in FMW.</w:t>
      </w:r>
      <w:r w:rsidR="001F7EB6">
        <w:rPr>
          <w:rFonts w:ascii="Times" w:eastAsiaTheme="minorEastAsia" w:hAnsi="Times" w:cs="Times" w:hint="eastAsia"/>
          <w:lang w:eastAsia="zh-CN"/>
        </w:rPr>
        <w:t xml:space="preserve"> During the meeting, one concern from UE vendors </w:t>
      </w:r>
      <w:r w:rsidR="008B7FB0">
        <w:rPr>
          <w:rFonts w:ascii="Times" w:eastAsiaTheme="minorEastAsia" w:hAnsi="Times" w:cs="Times" w:hint="eastAsia"/>
          <w:lang w:eastAsia="zh-CN"/>
        </w:rPr>
        <w:t xml:space="preserve">is </w:t>
      </w:r>
      <w:r w:rsidR="001F7EB6">
        <w:rPr>
          <w:rFonts w:ascii="Times" w:eastAsiaTheme="minorEastAsia" w:hAnsi="Times" w:cs="Times" w:hint="eastAsia"/>
          <w:lang w:eastAsia="zh-CN"/>
        </w:rPr>
        <w:t>about how to handle the scheduling restriction</w:t>
      </w:r>
      <w:r w:rsidR="008B7FB0">
        <w:rPr>
          <w:rFonts w:ascii="Times" w:eastAsiaTheme="minorEastAsia" w:hAnsi="Times" w:cs="Times" w:hint="eastAsia"/>
          <w:lang w:eastAsia="zh-CN"/>
        </w:rPr>
        <w:t xml:space="preserve"> for AO-SSB</w:t>
      </w:r>
      <w:r w:rsidR="001F7EB6">
        <w:rPr>
          <w:rFonts w:ascii="Times" w:eastAsiaTheme="minorEastAsia" w:hAnsi="Times" w:cs="Times" w:hint="eastAsia"/>
          <w:lang w:eastAsia="zh-CN"/>
        </w:rPr>
        <w:t>.</w:t>
      </w:r>
      <w:r w:rsidR="005E4BD8">
        <w:rPr>
          <w:rFonts w:ascii="Times" w:eastAsiaTheme="minorEastAsia" w:hAnsi="Times" w:cs="Times"/>
          <w:lang w:eastAsia="zh-CN"/>
        </w:rPr>
        <w:t xml:space="preserve"> </w:t>
      </w:r>
      <w:r w:rsidR="001A6C0D">
        <w:rPr>
          <w:rFonts w:ascii="Times" w:eastAsiaTheme="minorEastAsia" w:hAnsi="Times" w:cs="Times" w:hint="eastAsia"/>
          <w:lang w:eastAsia="zh-CN"/>
        </w:rPr>
        <w:t>From our understanding</w:t>
      </w:r>
      <w:r w:rsidR="0012298A">
        <w:rPr>
          <w:rFonts w:ascii="Times" w:eastAsiaTheme="minorEastAsia" w:hAnsi="Times" w:cs="Times"/>
          <w:lang w:eastAsia="zh-CN"/>
        </w:rPr>
        <w:t>, no scheduling restriction is expected for the AO-SSB occasions since the requirement is defined based on OD-SSBs.</w:t>
      </w:r>
    </w:p>
    <w:p w14:paraId="1BD2E7B5" w14:textId="14ED7FE1" w:rsidR="00FF6216" w:rsidRDefault="00E35288" w:rsidP="00E35288">
      <w:pPr>
        <w:jc w:val="center"/>
        <w:rPr>
          <w:rFonts w:asciiTheme="minorHAnsi" w:hAnsiTheme="minorHAnsi" w:cstheme="minorHAnsi"/>
          <w:b/>
          <w:bCs/>
          <w:i/>
          <w:lang w:eastAsia="zh-CN"/>
        </w:rPr>
      </w:pPr>
      <w:r>
        <w:rPr>
          <w:rFonts w:asciiTheme="minorHAnsi" w:hAnsiTheme="minorHAnsi" w:cstheme="minorHAnsi"/>
          <w:b/>
          <w:bCs/>
          <w:i/>
          <w:noProof/>
          <w:lang w:eastAsia="zh-CN"/>
        </w:rPr>
        <w:drawing>
          <wp:inline distT="0" distB="0" distL="0" distR="0" wp14:anchorId="45458F3D" wp14:editId="2BA19875">
            <wp:extent cx="3027743" cy="1406237"/>
            <wp:effectExtent l="0" t="0" r="0" b="0"/>
            <wp:docPr id="5574949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3814" cy="1409057"/>
                    </a:xfrm>
                    <a:prstGeom prst="rect">
                      <a:avLst/>
                    </a:prstGeom>
                    <a:noFill/>
                  </pic:spPr>
                </pic:pic>
              </a:graphicData>
            </a:graphic>
          </wp:inline>
        </w:drawing>
      </w:r>
    </w:p>
    <w:p w14:paraId="7FCFE317" w14:textId="6E0A7F92" w:rsidR="00E35288" w:rsidRPr="00EA475F" w:rsidRDefault="00E35288" w:rsidP="00E35288">
      <w:pPr>
        <w:pStyle w:val="Caption"/>
        <w:jc w:val="center"/>
        <w:rPr>
          <w:rFonts w:ascii="Times" w:eastAsiaTheme="minorEastAsia" w:hAnsi="Times" w:cs="Times"/>
          <w:i w:val="0"/>
          <w:iCs w:val="0"/>
          <w:color w:val="auto"/>
          <w:lang w:val="en-US" w:eastAsia="zh-CN"/>
        </w:rPr>
      </w:pPr>
      <w:r w:rsidRPr="00EA475F">
        <w:rPr>
          <w:i w:val="0"/>
          <w:iCs w:val="0"/>
          <w:color w:val="auto"/>
        </w:rPr>
        <w:t xml:space="preserve">Figure </w:t>
      </w:r>
      <w:r w:rsidRPr="00EA475F">
        <w:rPr>
          <w:i w:val="0"/>
          <w:iCs w:val="0"/>
          <w:color w:val="auto"/>
        </w:rPr>
        <w:fldChar w:fldCharType="begin"/>
      </w:r>
      <w:r w:rsidRPr="00EA475F">
        <w:rPr>
          <w:i w:val="0"/>
          <w:iCs w:val="0"/>
          <w:color w:val="auto"/>
        </w:rPr>
        <w:instrText xml:space="preserve"> SEQ Figure \* ARABIC </w:instrText>
      </w:r>
      <w:r w:rsidRPr="00EA475F">
        <w:rPr>
          <w:i w:val="0"/>
          <w:iCs w:val="0"/>
          <w:color w:val="auto"/>
        </w:rPr>
        <w:fldChar w:fldCharType="separate"/>
      </w:r>
      <w:r w:rsidR="00252B85">
        <w:rPr>
          <w:i w:val="0"/>
          <w:iCs w:val="0"/>
          <w:noProof/>
          <w:color w:val="auto"/>
        </w:rPr>
        <w:t>1</w:t>
      </w:r>
      <w:r w:rsidRPr="00EA475F">
        <w:rPr>
          <w:i w:val="0"/>
          <w:iCs w:val="0"/>
          <w:color w:val="auto"/>
        </w:rPr>
        <w:fldChar w:fldCharType="end"/>
      </w:r>
      <w:r w:rsidRPr="00EA475F">
        <w:rPr>
          <w:rFonts w:hint="eastAsia"/>
          <w:i w:val="0"/>
          <w:iCs w:val="0"/>
          <w:color w:val="auto"/>
          <w:lang w:eastAsia="zh-CN"/>
        </w:rPr>
        <w:t>. OD-SSB and AO-SSB transmission in scenario Alt Time-C</w:t>
      </w:r>
      <w:r>
        <w:rPr>
          <w:rFonts w:hint="eastAsia"/>
          <w:i w:val="0"/>
          <w:iCs w:val="0"/>
          <w:color w:val="auto"/>
          <w:lang w:eastAsia="zh-CN"/>
        </w:rPr>
        <w:t>2</w:t>
      </w:r>
    </w:p>
    <w:p w14:paraId="5614168A" w14:textId="55750381" w:rsidR="00021410" w:rsidRDefault="00B35CA3" w:rsidP="00B35CA3">
      <w:pPr>
        <w:rPr>
          <w:rFonts w:asciiTheme="minorHAnsi" w:hAnsiTheme="minorHAnsi" w:cstheme="minorHAnsi"/>
          <w:b/>
          <w:bCs/>
          <w:i/>
          <w:szCs w:val="22"/>
          <w:lang w:eastAsia="zh-CN"/>
        </w:rPr>
      </w:pPr>
      <w:bookmarkStart w:id="18" w:name="_Ref19357507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In Case 2</w:t>
      </w:r>
      <w:r>
        <w:rPr>
          <w:rFonts w:asciiTheme="minorHAnsi" w:hAnsiTheme="minorHAnsi" w:cstheme="minorHAnsi" w:hint="eastAsia"/>
          <w:b/>
          <w:bCs/>
          <w:i/>
          <w:szCs w:val="22"/>
          <w:lang w:eastAsia="zh-CN"/>
        </w:rPr>
        <w:t xml:space="preserve"> Alt Time C2</w:t>
      </w:r>
      <w:r>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DA6280">
        <w:rPr>
          <w:rFonts w:asciiTheme="minorHAnsi" w:hAnsiTheme="minorHAnsi" w:cstheme="minorHAnsi"/>
          <w:b/>
          <w:bCs/>
          <w:i/>
          <w:szCs w:val="22"/>
          <w:lang w:eastAsia="zh-CN"/>
        </w:rPr>
        <w:t xml:space="preserve">RAN4 to follow the same FMW principle </w:t>
      </w:r>
      <w:r w:rsidR="008A79AD">
        <w:rPr>
          <w:rFonts w:asciiTheme="minorHAnsi" w:hAnsiTheme="minorHAnsi" w:cstheme="minorHAnsi"/>
          <w:b/>
          <w:bCs/>
          <w:i/>
          <w:szCs w:val="22"/>
          <w:lang w:eastAsia="zh-CN"/>
        </w:rPr>
        <w:t xml:space="preserve">as in case 1 </w:t>
      </w:r>
      <w:r w:rsidR="00DA6280">
        <w:rPr>
          <w:rFonts w:asciiTheme="minorHAnsi" w:hAnsiTheme="minorHAnsi" w:cstheme="minorHAnsi"/>
          <w:b/>
          <w:bCs/>
          <w:i/>
          <w:szCs w:val="22"/>
          <w:lang w:eastAsia="zh-CN"/>
        </w:rPr>
        <w:t>to define the</w:t>
      </w:r>
      <w:r w:rsidR="0012298A">
        <w:rPr>
          <w:rFonts w:asciiTheme="minorHAnsi" w:hAnsiTheme="minorHAnsi" w:cstheme="minorHAnsi"/>
          <w:b/>
          <w:bCs/>
          <w:i/>
          <w:szCs w:val="22"/>
          <w:lang w:eastAsia="zh-CN"/>
        </w:rPr>
        <w:t xml:space="preserve"> requirement based on</w:t>
      </w:r>
      <w:r w:rsidR="00021410" w:rsidRPr="00021410">
        <w:rPr>
          <w:rFonts w:asciiTheme="minorHAnsi" w:hAnsiTheme="minorHAnsi" w:cstheme="minorHAnsi"/>
          <w:b/>
          <w:bCs/>
          <w:i/>
          <w:szCs w:val="22"/>
          <w:lang w:eastAsia="zh-CN"/>
        </w:rPr>
        <w:t xml:space="preserve"> the OD-SSB periodicity to perform measurement in FMW</w:t>
      </w:r>
      <w:r w:rsidR="000215E7">
        <w:rPr>
          <w:rFonts w:asciiTheme="minorHAnsi" w:hAnsiTheme="minorHAnsi" w:cstheme="minorHAnsi" w:hint="eastAsia"/>
          <w:b/>
          <w:bCs/>
          <w:i/>
          <w:szCs w:val="22"/>
          <w:lang w:eastAsia="zh-CN"/>
        </w:rPr>
        <w:t xml:space="preserve"> if UE supports Case 2 Alt Time C2 scenario</w:t>
      </w:r>
      <w:r w:rsidR="00021410">
        <w:rPr>
          <w:rFonts w:asciiTheme="minorHAnsi" w:hAnsiTheme="minorHAnsi" w:cstheme="minorHAnsi" w:hint="eastAsia"/>
          <w:b/>
          <w:bCs/>
          <w:i/>
          <w:szCs w:val="22"/>
          <w:lang w:eastAsia="zh-CN"/>
        </w:rPr>
        <w:t>.</w:t>
      </w:r>
      <w:bookmarkEnd w:id="18"/>
    </w:p>
    <w:p w14:paraId="4E5B37AB" w14:textId="77777777" w:rsidR="007E2BC7" w:rsidRDefault="00021410" w:rsidP="00B35CA3">
      <w:pPr>
        <w:rPr>
          <w:rFonts w:ascii="Times" w:eastAsiaTheme="minorEastAsia" w:hAnsi="Times" w:cs="Times"/>
          <w:b/>
          <w:bCs/>
          <w:u w:val="single"/>
          <w:lang w:eastAsia="zh-CN"/>
        </w:rPr>
      </w:pPr>
      <w:r w:rsidRPr="00021410">
        <w:rPr>
          <w:rFonts w:ascii="Times" w:eastAsiaTheme="minorEastAsia" w:hAnsi="Times" w:cs="Times" w:hint="eastAsia"/>
          <w:b/>
          <w:bCs/>
          <w:u w:val="single"/>
          <w:lang w:eastAsia="zh-CN"/>
        </w:rPr>
        <w:t>Scenario 3</w:t>
      </w:r>
    </w:p>
    <w:p w14:paraId="12844D7B" w14:textId="25DA5A0C" w:rsidR="008967BD" w:rsidRDefault="00E441F6" w:rsidP="000F41B2">
      <w:pPr>
        <w:jc w:val="both"/>
        <w:rPr>
          <w:lang w:val="en-US" w:eastAsia="zh-CN"/>
        </w:rPr>
      </w:pPr>
      <w:r w:rsidRPr="00E441F6">
        <w:rPr>
          <w:lang w:val="en-US" w:eastAsia="zh-CN"/>
        </w:rPr>
        <w:t xml:space="preserve">In RAN1 </w:t>
      </w:r>
      <w:r w:rsidR="00BF46B8">
        <w:rPr>
          <w:lang w:val="en-US" w:eastAsia="zh-CN"/>
        </w:rPr>
        <w:t>#12</w:t>
      </w:r>
      <w:r w:rsidR="00762EBB">
        <w:rPr>
          <w:rFonts w:hint="eastAsia"/>
          <w:lang w:val="en-US" w:eastAsia="zh-CN"/>
        </w:rPr>
        <w:t>0</w:t>
      </w:r>
      <w:r w:rsidR="00BF46B8">
        <w:rPr>
          <w:lang w:val="en-US" w:eastAsia="zh-CN"/>
        </w:rPr>
        <w:t xml:space="preserve"> </w:t>
      </w:r>
      <w:r w:rsidRPr="00E441F6">
        <w:rPr>
          <w:lang w:val="en-US" w:eastAsia="zh-CN"/>
        </w:rPr>
        <w:t xml:space="preserve">meeting, </w:t>
      </w:r>
      <w:r>
        <w:rPr>
          <w:lang w:val="en-US" w:eastAsia="zh-CN"/>
        </w:rPr>
        <w:t xml:space="preserve">RAN1 also agreed to introduce a new scenario in which </w:t>
      </w:r>
      <w:r w:rsidR="00DA51D2" w:rsidRPr="00DA51D2">
        <w:rPr>
          <w:lang w:val="en-US" w:eastAsia="zh-CN"/>
        </w:rPr>
        <w:t xml:space="preserve">the frequency location of </w:t>
      </w:r>
      <w:r w:rsidR="00DA51D2">
        <w:rPr>
          <w:lang w:val="en-US" w:eastAsia="zh-CN"/>
        </w:rPr>
        <w:t>OD-</w:t>
      </w:r>
      <w:r w:rsidR="00DA51D2" w:rsidRPr="00DA51D2">
        <w:rPr>
          <w:lang w:val="en-US" w:eastAsia="zh-CN"/>
        </w:rPr>
        <w:t xml:space="preserve">SSB is different from the frequency location of </w:t>
      </w:r>
      <w:r w:rsidR="00DA51D2">
        <w:rPr>
          <w:lang w:val="en-US" w:eastAsia="zh-CN"/>
        </w:rPr>
        <w:t>AO-</w:t>
      </w:r>
      <w:r w:rsidR="00DA51D2" w:rsidRPr="00DA51D2">
        <w:rPr>
          <w:lang w:val="en-US" w:eastAsia="zh-CN"/>
        </w:rPr>
        <w:t>SSB</w:t>
      </w:r>
      <w:r w:rsidR="00C5141E">
        <w:rPr>
          <w:lang w:val="en-US" w:eastAsia="zh-CN"/>
        </w:rPr>
        <w:t>.</w:t>
      </w:r>
      <w:r w:rsidR="008967BD">
        <w:rPr>
          <w:lang w:val="en-US" w:eastAsia="zh-CN"/>
        </w:rPr>
        <w:t xml:space="preserve"> </w:t>
      </w:r>
      <w:r w:rsidR="00BF46B8">
        <w:rPr>
          <w:lang w:val="en-US" w:eastAsia="zh-CN"/>
        </w:rPr>
        <w:t>In last RAN2 meeting,</w:t>
      </w:r>
      <w:r w:rsidR="00A1561D">
        <w:rPr>
          <w:lang w:val="en-US" w:eastAsia="zh-CN"/>
        </w:rPr>
        <w:t xml:space="preserve"> a LS about serving cell MO design for this </w:t>
      </w:r>
      <w:r w:rsidR="00A1561D">
        <w:rPr>
          <w:lang w:val="en-US" w:eastAsia="zh-CN"/>
        </w:rPr>
        <w:lastRenderedPageBreak/>
        <w:t xml:space="preserve">scenario </w:t>
      </w:r>
      <w:r w:rsidR="00F02541">
        <w:rPr>
          <w:lang w:val="en-US" w:eastAsia="zh-CN"/>
        </w:rPr>
        <w:t xml:space="preserve">was </w:t>
      </w:r>
      <w:r w:rsidR="00A1561D">
        <w:rPr>
          <w:lang w:val="en-US" w:eastAsia="zh-CN"/>
        </w:rPr>
        <w:t>sent to RAN4.</w:t>
      </w:r>
      <w:r w:rsidR="0079526B">
        <w:rPr>
          <w:lang w:val="en-US" w:eastAsia="zh-CN"/>
        </w:rPr>
        <w:t xml:space="preserve"> At least one additional servingCellMO is configured </w:t>
      </w:r>
      <w:r w:rsidR="000F41B2">
        <w:rPr>
          <w:lang w:val="en-US" w:eastAsia="zh-CN"/>
        </w:rPr>
        <w:t>to indicate OD-SSB from RAN2’s design.</w:t>
      </w:r>
    </w:p>
    <w:tbl>
      <w:tblPr>
        <w:tblStyle w:val="TableGrid"/>
        <w:tblW w:w="0" w:type="auto"/>
        <w:tblLook w:val="04A0" w:firstRow="1" w:lastRow="0" w:firstColumn="1" w:lastColumn="0" w:noHBand="0" w:noVBand="1"/>
      </w:tblPr>
      <w:tblGrid>
        <w:gridCol w:w="9209"/>
      </w:tblGrid>
      <w:tr w:rsidR="00A1561D" w14:paraId="59D97E15" w14:textId="77777777" w:rsidTr="0079526B">
        <w:tc>
          <w:tcPr>
            <w:tcW w:w="9209" w:type="dxa"/>
          </w:tcPr>
          <w:p w14:paraId="2370D7CB" w14:textId="77777777" w:rsidR="0079526B" w:rsidRPr="0079526B" w:rsidRDefault="0079526B" w:rsidP="0079526B">
            <w:pPr>
              <w:spacing w:after="120"/>
              <w:jc w:val="both"/>
              <w:rPr>
                <w:lang w:eastAsia="zh-CN"/>
              </w:rPr>
            </w:pPr>
            <w:r w:rsidRPr="0079526B">
              <w:rPr>
                <w:highlight w:val="yellow"/>
                <w:lang w:eastAsia="zh-CN"/>
              </w:rPr>
              <w:t xml:space="preserve">RAN2 #129b Working assumption </w:t>
            </w:r>
          </w:p>
          <w:p w14:paraId="067F39CF" w14:textId="7C97E2EA" w:rsidR="00A1561D" w:rsidRPr="0079526B" w:rsidRDefault="0079526B" w:rsidP="0079526B">
            <w:pPr>
              <w:numPr>
                <w:ilvl w:val="0"/>
                <w:numId w:val="32"/>
              </w:numPr>
              <w:spacing w:after="120"/>
              <w:jc w:val="both"/>
              <w:rPr>
                <w:lang w:eastAsia="zh-CN"/>
              </w:rPr>
            </w:pPr>
            <w:r w:rsidRPr="0079526B">
              <w:rPr>
                <w:lang w:eastAsia="zh-CN"/>
              </w:rPr>
              <w:t xml:space="preserve">When A-SSB and OD-SSB have different center frequency, introduce a new servingCellMO in ServingCellConfig to indicate MO of OD-SSB. </w:t>
            </w:r>
          </w:p>
        </w:tc>
      </w:tr>
    </w:tbl>
    <w:p w14:paraId="3EBD3ED8" w14:textId="502F580C" w:rsidR="008967BD" w:rsidRDefault="008967BD" w:rsidP="008967BD">
      <w:pPr>
        <w:jc w:val="center"/>
        <w:rPr>
          <w:lang w:val="en-US" w:eastAsia="zh-CN"/>
        </w:rPr>
      </w:pPr>
      <w:r>
        <w:rPr>
          <w:noProof/>
          <w:lang w:val="en-US" w:eastAsia="zh-CN"/>
        </w:rPr>
        <w:drawing>
          <wp:inline distT="0" distB="0" distL="0" distR="0" wp14:anchorId="68C7D5AF" wp14:editId="41A32310">
            <wp:extent cx="2978727" cy="1638375"/>
            <wp:effectExtent l="0" t="0" r="0" b="0"/>
            <wp:docPr id="213046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278" cy="1644728"/>
                    </a:xfrm>
                    <a:prstGeom prst="rect">
                      <a:avLst/>
                    </a:prstGeom>
                    <a:noFill/>
                  </pic:spPr>
                </pic:pic>
              </a:graphicData>
            </a:graphic>
          </wp:inline>
        </w:drawing>
      </w:r>
    </w:p>
    <w:p w14:paraId="44295F1D" w14:textId="729254A2" w:rsidR="008967BD" w:rsidRDefault="008967BD" w:rsidP="008967BD">
      <w:pPr>
        <w:jc w:val="center"/>
        <w:rPr>
          <w:lang w:val="en-US" w:eastAsia="zh-CN"/>
        </w:rPr>
      </w:pPr>
      <w:r w:rsidRPr="00EA475F">
        <w:t xml:space="preserve">Figure </w:t>
      </w:r>
      <w:r w:rsidRPr="00EA475F">
        <w:rPr>
          <w:i/>
          <w:iCs/>
        </w:rPr>
        <w:fldChar w:fldCharType="begin"/>
      </w:r>
      <w:r w:rsidRPr="00EA475F">
        <w:instrText xml:space="preserve"> SEQ Figure \* ARABIC </w:instrText>
      </w:r>
      <w:r w:rsidRPr="00EA475F">
        <w:rPr>
          <w:i/>
          <w:iCs/>
        </w:rPr>
        <w:fldChar w:fldCharType="separate"/>
      </w:r>
      <w:r w:rsidR="00252B85">
        <w:rPr>
          <w:noProof/>
        </w:rPr>
        <w:t>2</w:t>
      </w:r>
      <w:r w:rsidRPr="00EA475F">
        <w:rPr>
          <w:i/>
          <w:iCs/>
        </w:rPr>
        <w:fldChar w:fldCharType="end"/>
      </w:r>
      <w:r w:rsidRPr="00EA475F">
        <w:rPr>
          <w:rFonts w:hint="eastAsia"/>
          <w:lang w:eastAsia="zh-CN"/>
        </w:rPr>
        <w:t>. OD-SSB and AO-SSB transmission in scenario</w:t>
      </w:r>
      <w:r>
        <w:rPr>
          <w:lang w:eastAsia="zh-CN"/>
        </w:rPr>
        <w:t xml:space="preserve"> 3</w:t>
      </w:r>
    </w:p>
    <w:p w14:paraId="53F472EF" w14:textId="2B76B4E9" w:rsidR="000F41B2" w:rsidRDefault="008967BD" w:rsidP="00BB7CE6">
      <w:pPr>
        <w:jc w:val="both"/>
        <w:rPr>
          <w:lang w:val="en-US" w:eastAsia="zh-CN"/>
        </w:rPr>
      </w:pPr>
      <w:r>
        <w:rPr>
          <w:lang w:val="en-US" w:eastAsia="zh-CN"/>
        </w:rPr>
        <w:t>In our understanding,</w:t>
      </w:r>
      <w:r w:rsidR="00E441F6">
        <w:rPr>
          <w:lang w:val="en-US" w:eastAsia="zh-CN"/>
        </w:rPr>
        <w:t xml:space="preserve"> </w:t>
      </w:r>
      <w:r w:rsidR="000F41B2">
        <w:rPr>
          <w:lang w:val="en-US" w:eastAsia="zh-CN"/>
        </w:rPr>
        <w:t xml:space="preserve">it looks fine to indicate multiple serving cell MOs for the same </w:t>
      </w:r>
      <w:r w:rsidR="008115C3">
        <w:rPr>
          <w:lang w:val="en-US" w:eastAsia="zh-CN"/>
        </w:rPr>
        <w:t xml:space="preserve">serving cell. RAN4 needs to define the UE behaviour </w:t>
      </w:r>
      <w:r w:rsidR="009202E4">
        <w:rPr>
          <w:lang w:val="en-US" w:eastAsia="zh-CN"/>
        </w:rPr>
        <w:t>based on such RAN2 signalling design.</w:t>
      </w:r>
      <w:r w:rsidR="00BB7CE6">
        <w:rPr>
          <w:lang w:val="en-US" w:eastAsia="zh-CN"/>
        </w:rPr>
        <w:t xml:space="preserve"> </w:t>
      </w:r>
    </w:p>
    <w:p w14:paraId="1D92DF93" w14:textId="1920FBFC" w:rsidR="00023157" w:rsidRDefault="00023157" w:rsidP="00BB7CE6">
      <w:pPr>
        <w:jc w:val="both"/>
        <w:rPr>
          <w:lang w:val="en-US" w:eastAsia="zh-CN"/>
        </w:rPr>
      </w:pPr>
      <w:r>
        <w:rPr>
          <w:lang w:val="en-US" w:eastAsia="zh-CN"/>
        </w:rPr>
        <w:t>W</w:t>
      </w:r>
      <w:r w:rsidR="008967BD">
        <w:rPr>
          <w:lang w:val="en-US" w:eastAsia="zh-CN"/>
        </w:rPr>
        <w:t xml:space="preserve">hen NW indicates the OD-SSB transmission, UE shall at least </w:t>
      </w:r>
      <w:r w:rsidR="00CE03E8">
        <w:rPr>
          <w:lang w:val="en-US" w:eastAsia="zh-CN"/>
        </w:rPr>
        <w:t xml:space="preserve">monitor OD-SSB </w:t>
      </w:r>
      <w:r w:rsidR="002D1675">
        <w:rPr>
          <w:lang w:val="en-US" w:eastAsia="zh-CN"/>
        </w:rPr>
        <w:t xml:space="preserve">for serving cell measurement and/or SCell activation. </w:t>
      </w:r>
      <w:r w:rsidR="00491DB0">
        <w:rPr>
          <w:lang w:val="en-US" w:eastAsia="zh-CN"/>
        </w:rPr>
        <w:t>In addition, UE needs to perform mes</w:t>
      </w:r>
      <w:r w:rsidR="00BB7CE6">
        <w:rPr>
          <w:lang w:val="en-US" w:eastAsia="zh-CN"/>
        </w:rPr>
        <w:t xml:space="preserve">surement without gap in both AO-SSB and OD-SSB frequencies </w:t>
      </w:r>
      <w:r w:rsidR="00491DB0">
        <w:rPr>
          <w:lang w:val="en-US" w:eastAsia="zh-CN"/>
        </w:rPr>
        <w:t>since NW has configure</w:t>
      </w:r>
      <w:r w:rsidR="009A2442">
        <w:rPr>
          <w:lang w:val="en-US" w:eastAsia="zh-CN"/>
        </w:rPr>
        <w:t>d</w:t>
      </w:r>
      <w:r w:rsidR="00491DB0">
        <w:rPr>
          <w:lang w:val="en-US" w:eastAsia="zh-CN"/>
        </w:rPr>
        <w:t xml:space="preserve"> both MOs for AO-SSB frequency layer and OD-SSB frequency layer</w:t>
      </w:r>
      <w:r w:rsidR="00CD5BAB">
        <w:rPr>
          <w:rFonts w:hint="eastAsia"/>
          <w:lang w:val="en-US" w:eastAsia="zh-CN"/>
        </w:rPr>
        <w:t xml:space="preserve"> which are in the same BWP</w:t>
      </w:r>
      <w:r w:rsidR="00491DB0">
        <w:rPr>
          <w:lang w:val="en-US" w:eastAsia="zh-CN"/>
        </w:rPr>
        <w:t>.</w:t>
      </w:r>
      <w:r w:rsidR="00BB7CE6">
        <w:rPr>
          <w:lang w:val="en-US" w:eastAsia="zh-CN"/>
        </w:rPr>
        <w:t xml:space="preserve"> </w:t>
      </w:r>
      <w:r w:rsidR="002D1675">
        <w:rPr>
          <w:lang w:val="en-US" w:eastAsia="zh-CN"/>
        </w:rPr>
        <w:t xml:space="preserve">However, </w:t>
      </w:r>
      <w:r>
        <w:rPr>
          <w:lang w:val="en-US" w:eastAsia="zh-CN"/>
        </w:rPr>
        <w:t xml:space="preserve">a </w:t>
      </w:r>
      <w:r w:rsidR="00A5230D">
        <w:rPr>
          <w:lang w:val="en-US" w:eastAsia="zh-CN"/>
        </w:rPr>
        <w:t>potential</w:t>
      </w:r>
      <w:r w:rsidR="00CD5BAB">
        <w:rPr>
          <w:rFonts w:hint="eastAsia"/>
          <w:lang w:val="en-US" w:eastAsia="zh-CN"/>
        </w:rPr>
        <w:t xml:space="preserve"> </w:t>
      </w:r>
      <w:r>
        <w:rPr>
          <w:lang w:val="en-US" w:eastAsia="zh-CN"/>
        </w:rPr>
        <w:t>open issue is how to define intra-frequency in RAN4 specification</w:t>
      </w:r>
      <w:r w:rsidR="002D1675">
        <w:rPr>
          <w:lang w:val="en-US" w:eastAsia="zh-CN"/>
        </w:rPr>
        <w:t xml:space="preserve">. </w:t>
      </w:r>
      <w:r w:rsidR="00A1602E">
        <w:rPr>
          <w:lang w:val="en-US" w:eastAsia="zh-CN"/>
        </w:rPr>
        <w:t xml:space="preserve">Typically, </w:t>
      </w:r>
      <w:r w:rsidR="00D95EED">
        <w:rPr>
          <w:lang w:val="en-US" w:eastAsia="zh-CN"/>
        </w:rPr>
        <w:t xml:space="preserve">the neighbour cells will be deployed with the same CD-SSB frequency. Thus, the CD-SSB frequency can be the intra-frequency. However, considering the design in RedCap for NCD-SSB, NW can also indicate the NCD-SSB frequency as the intra-frequency. </w:t>
      </w:r>
      <w:r>
        <w:rPr>
          <w:lang w:val="en-US" w:eastAsia="zh-CN"/>
        </w:rPr>
        <w:t xml:space="preserve">Considering </w:t>
      </w:r>
      <w:r w:rsidR="00A5230D">
        <w:rPr>
          <w:lang w:val="en-US" w:eastAsia="zh-CN"/>
        </w:rPr>
        <w:t xml:space="preserve">the tradeoff </w:t>
      </w:r>
      <w:r w:rsidR="00F234F5">
        <w:rPr>
          <w:lang w:val="en-US" w:eastAsia="zh-CN"/>
        </w:rPr>
        <w:t xml:space="preserve">between </w:t>
      </w:r>
      <w:r w:rsidR="00A5230D">
        <w:rPr>
          <w:lang w:val="en-US" w:eastAsia="zh-CN"/>
        </w:rPr>
        <w:t xml:space="preserve">UE complexity and NW’s </w:t>
      </w:r>
      <w:r w:rsidR="000D1FD0">
        <w:rPr>
          <w:lang w:val="en-US" w:eastAsia="zh-CN"/>
        </w:rPr>
        <w:t>flexibility</w:t>
      </w:r>
      <w:r w:rsidR="00491DB0">
        <w:rPr>
          <w:lang w:val="en-US" w:eastAsia="zh-CN"/>
        </w:rPr>
        <w:t>,</w:t>
      </w:r>
      <w:r w:rsidR="000D1FD0">
        <w:rPr>
          <w:lang w:val="en-US" w:eastAsia="zh-CN"/>
        </w:rPr>
        <w:t xml:space="preserve"> </w:t>
      </w:r>
      <w:r w:rsidR="00F234F5">
        <w:rPr>
          <w:lang w:val="en-US" w:eastAsia="zh-CN"/>
        </w:rPr>
        <w:t>we propose to follow the similar mechanism that</w:t>
      </w:r>
      <w:r w:rsidR="00262A34">
        <w:rPr>
          <w:rFonts w:hint="eastAsia"/>
          <w:lang w:val="en-US" w:eastAsia="zh-CN"/>
        </w:rPr>
        <w:t xml:space="preserve"> the intra-frequency </w:t>
      </w:r>
      <w:r w:rsidR="000857CF">
        <w:rPr>
          <w:rFonts w:hint="eastAsia"/>
          <w:lang w:val="en-US" w:eastAsia="zh-CN"/>
        </w:rPr>
        <w:t>is indicated by OD-SSB activation/deactivation</w:t>
      </w:r>
      <w:r w:rsidR="000D1FD0">
        <w:rPr>
          <w:lang w:val="en-US" w:eastAsia="zh-CN"/>
        </w:rPr>
        <w:t>.</w:t>
      </w:r>
      <w:r w:rsidR="00491DB0">
        <w:rPr>
          <w:lang w:val="en-US" w:eastAsia="zh-CN"/>
        </w:rPr>
        <w:t xml:space="preserve"> </w:t>
      </w:r>
    </w:p>
    <w:p w14:paraId="5DE454F8" w14:textId="00AA07E0" w:rsidR="009202E4" w:rsidRDefault="009202E4" w:rsidP="00DA51D2">
      <w:pPr>
        <w:rPr>
          <w:rFonts w:asciiTheme="minorHAnsi" w:hAnsiTheme="minorHAnsi" w:cstheme="minorHAnsi"/>
          <w:b/>
          <w:bCs/>
          <w:i/>
          <w:szCs w:val="22"/>
        </w:rPr>
      </w:pPr>
      <w:bookmarkStart w:id="19" w:name="_Ref196600116"/>
      <w:bookmarkStart w:id="20" w:name="_Ref19357507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send the reply LS to confirm RAN2’s WS</w:t>
      </w:r>
      <w:r w:rsidR="000D1FD0">
        <w:rPr>
          <w:rFonts w:asciiTheme="minorHAnsi" w:hAnsiTheme="minorHAnsi" w:cstheme="minorHAnsi"/>
          <w:b/>
          <w:bCs/>
          <w:i/>
          <w:szCs w:val="22"/>
        </w:rPr>
        <w:t xml:space="preserve"> to introduce </w:t>
      </w:r>
      <w:r w:rsidR="00771E33" w:rsidRPr="00771E33">
        <w:rPr>
          <w:rFonts w:asciiTheme="minorHAnsi" w:hAnsiTheme="minorHAnsi" w:cstheme="minorHAnsi"/>
          <w:b/>
          <w:bCs/>
          <w:i/>
          <w:szCs w:val="22"/>
        </w:rPr>
        <w:t>a new servingCellMO in ServingCellConfig to indicate MO of OD-SSB</w:t>
      </w:r>
      <w:r>
        <w:rPr>
          <w:rFonts w:asciiTheme="minorHAnsi" w:hAnsiTheme="minorHAnsi" w:cstheme="minorHAnsi"/>
          <w:b/>
          <w:bCs/>
          <w:i/>
          <w:szCs w:val="22"/>
        </w:rPr>
        <w:t>.</w:t>
      </w:r>
      <w:bookmarkEnd w:id="19"/>
    </w:p>
    <w:p w14:paraId="068251E8" w14:textId="39306DAE" w:rsidR="002D1675" w:rsidRDefault="002D1675" w:rsidP="00DA51D2">
      <w:pPr>
        <w:rPr>
          <w:rFonts w:asciiTheme="minorHAnsi" w:hAnsiTheme="minorHAnsi" w:cstheme="minorHAnsi"/>
          <w:b/>
          <w:bCs/>
          <w:i/>
          <w:szCs w:val="22"/>
          <w:lang w:val="en-US" w:eastAsia="zh-CN"/>
        </w:rPr>
      </w:pPr>
      <w:bookmarkStart w:id="21" w:name="_Ref196600121"/>
      <w:bookmarkStart w:id="22" w:name="_Ref19685964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0857CF">
        <w:rPr>
          <w:rFonts w:asciiTheme="minorHAnsi" w:hAnsiTheme="minorHAnsi" w:cstheme="minorHAnsi" w:hint="eastAsia"/>
          <w:b/>
          <w:bCs/>
          <w:i/>
          <w:szCs w:val="22"/>
          <w:lang w:val="en-US" w:eastAsia="zh-CN"/>
        </w:rPr>
        <w:t>Intra-frequency is indicated by OD-SSB activation/deactivation</w:t>
      </w:r>
      <w:r w:rsidR="00A83D37">
        <w:rPr>
          <w:rFonts w:asciiTheme="minorHAnsi" w:hAnsiTheme="minorHAnsi" w:cstheme="minorHAnsi" w:hint="eastAsia"/>
          <w:b/>
          <w:bCs/>
          <w:i/>
          <w:szCs w:val="22"/>
          <w:lang w:val="en-US" w:eastAsia="zh-CN"/>
        </w:rPr>
        <w:t xml:space="preserve"> if UE supports the scenario 3</w:t>
      </w:r>
      <w:r w:rsidR="008C6E73" w:rsidRPr="008C6E73">
        <w:rPr>
          <w:rFonts w:asciiTheme="minorHAnsi" w:hAnsiTheme="minorHAnsi" w:cstheme="minorHAnsi"/>
          <w:b/>
          <w:bCs/>
          <w:i/>
          <w:szCs w:val="22"/>
          <w:lang w:val="en-US"/>
        </w:rPr>
        <w:t>.</w:t>
      </w:r>
      <w:bookmarkEnd w:id="20"/>
      <w:bookmarkEnd w:id="21"/>
      <w:r w:rsidR="00A83D37">
        <w:rPr>
          <w:rFonts w:asciiTheme="minorHAnsi" w:hAnsiTheme="minorHAnsi" w:cstheme="minorHAnsi" w:hint="eastAsia"/>
          <w:b/>
          <w:bCs/>
          <w:i/>
          <w:szCs w:val="22"/>
          <w:lang w:val="en-US" w:eastAsia="zh-CN"/>
        </w:rPr>
        <w:t xml:space="preserve"> Otherwise, the intra-frequency shall be </w:t>
      </w:r>
      <w:r w:rsidR="00E23680">
        <w:rPr>
          <w:rFonts w:asciiTheme="minorHAnsi" w:hAnsiTheme="minorHAnsi" w:cstheme="minorHAnsi" w:hint="eastAsia"/>
          <w:b/>
          <w:bCs/>
          <w:i/>
          <w:szCs w:val="22"/>
          <w:lang w:val="en-US" w:eastAsia="zh-CN"/>
        </w:rPr>
        <w:t>always CD-SSB(AO-SSB) frequency.</w:t>
      </w:r>
      <w:bookmarkEnd w:id="22"/>
    </w:p>
    <w:p w14:paraId="229801C3" w14:textId="2DAB63DD" w:rsidR="000215E7" w:rsidRDefault="000215E7" w:rsidP="000215E7">
      <w:pPr>
        <w:rPr>
          <w:rFonts w:asciiTheme="minorHAnsi" w:hAnsiTheme="minorHAnsi" w:cstheme="minorHAnsi"/>
          <w:b/>
          <w:bCs/>
          <w:i/>
          <w:szCs w:val="22"/>
          <w:lang w:eastAsia="zh-CN"/>
        </w:rPr>
      </w:pPr>
      <w:bookmarkStart w:id="23" w:name="_Ref19692046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UE shall perform measurement on both frequencies for neighbour cells regardless of OD-SSB activation/deactivation.</w:t>
      </w:r>
      <w:bookmarkEnd w:id="23"/>
    </w:p>
    <w:p w14:paraId="6D426366" w14:textId="2FFB93C8" w:rsidR="008C6E73" w:rsidRPr="00A1602E" w:rsidRDefault="008C6E73" w:rsidP="00A1602E">
      <w:pPr>
        <w:rPr>
          <w:rFonts w:asciiTheme="minorHAnsi" w:hAnsiTheme="minorHAnsi" w:cstheme="minorHAnsi"/>
          <w:b/>
          <w:bCs/>
          <w:i/>
          <w:szCs w:val="22"/>
          <w:lang w:eastAsia="zh-CN"/>
        </w:rPr>
      </w:pPr>
      <w:bookmarkStart w:id="24" w:name="_Ref193575079"/>
      <w:bookmarkStart w:id="25" w:name="_Ref196600124"/>
      <w:bookmarkStart w:id="26" w:name="_Ref1968596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bookmarkEnd w:id="24"/>
      <w:r w:rsidR="00771E33" w:rsidRPr="00A1602E">
        <w:rPr>
          <w:rFonts w:asciiTheme="minorHAnsi" w:hAnsiTheme="minorHAnsi" w:cstheme="minorHAnsi"/>
          <w:b/>
          <w:bCs/>
          <w:i/>
          <w:szCs w:val="22"/>
        </w:rPr>
        <w:t>UE needs to perform measurement without gap in both AO-SSB and OD-SSB frequencies</w:t>
      </w:r>
      <w:r w:rsidR="00A83D37">
        <w:rPr>
          <w:rFonts w:asciiTheme="minorHAnsi" w:hAnsiTheme="minorHAnsi" w:cstheme="minorHAnsi" w:hint="eastAsia"/>
          <w:b/>
          <w:bCs/>
          <w:i/>
          <w:szCs w:val="22"/>
          <w:lang w:eastAsia="zh-CN"/>
        </w:rPr>
        <w:t xml:space="preserve"> </w:t>
      </w:r>
      <w:r w:rsidR="00A83D37">
        <w:rPr>
          <w:rFonts w:asciiTheme="minorHAnsi" w:hAnsiTheme="minorHAnsi" w:cstheme="minorHAnsi" w:hint="eastAsia"/>
          <w:b/>
          <w:bCs/>
          <w:i/>
          <w:szCs w:val="22"/>
          <w:lang w:val="en-US" w:eastAsia="zh-CN"/>
        </w:rPr>
        <w:t>if UE supports the scenario 3</w:t>
      </w:r>
      <w:r w:rsidR="00771E33" w:rsidRPr="00A1602E">
        <w:rPr>
          <w:rFonts w:asciiTheme="minorHAnsi" w:hAnsiTheme="minorHAnsi" w:cstheme="minorHAnsi"/>
          <w:b/>
          <w:bCs/>
          <w:i/>
          <w:szCs w:val="22"/>
        </w:rPr>
        <w:t>.</w:t>
      </w:r>
      <w:bookmarkEnd w:id="25"/>
      <w:r w:rsidR="005D0FCC">
        <w:rPr>
          <w:rFonts w:asciiTheme="minorHAnsi" w:hAnsiTheme="minorHAnsi" w:cstheme="minorHAnsi" w:hint="eastAsia"/>
          <w:b/>
          <w:bCs/>
          <w:i/>
          <w:szCs w:val="22"/>
          <w:lang w:eastAsia="zh-CN"/>
        </w:rPr>
        <w:t xml:space="preserve"> Otherwise, UE treat</w:t>
      </w:r>
      <w:r w:rsidR="003A5B93">
        <w:rPr>
          <w:rFonts w:asciiTheme="minorHAnsi" w:hAnsiTheme="minorHAnsi" w:cstheme="minorHAnsi"/>
          <w:b/>
          <w:bCs/>
          <w:i/>
          <w:szCs w:val="22"/>
          <w:lang w:eastAsia="zh-CN"/>
        </w:rPr>
        <w:t>s</w:t>
      </w:r>
      <w:r w:rsidR="005D0FCC">
        <w:rPr>
          <w:rFonts w:asciiTheme="minorHAnsi" w:hAnsiTheme="minorHAnsi" w:cstheme="minorHAnsi" w:hint="eastAsia"/>
          <w:b/>
          <w:bCs/>
          <w:i/>
          <w:szCs w:val="22"/>
          <w:lang w:eastAsia="zh-CN"/>
        </w:rPr>
        <w:t xml:space="preserve"> OD-SSB frequency measurement as inter-frequency with/without gap measurement.</w:t>
      </w:r>
      <w:bookmarkEnd w:id="26"/>
      <w:r w:rsidR="005D0FCC">
        <w:rPr>
          <w:rFonts w:asciiTheme="minorHAnsi" w:hAnsiTheme="minorHAnsi" w:cstheme="minorHAnsi" w:hint="eastAsia"/>
          <w:b/>
          <w:bCs/>
          <w:i/>
          <w:szCs w:val="22"/>
          <w:lang w:eastAsia="zh-CN"/>
        </w:rPr>
        <w:t xml:space="preserve"> </w:t>
      </w:r>
    </w:p>
    <w:p w14:paraId="41D5E1EA" w14:textId="3ADA7F8B" w:rsidR="00E94489" w:rsidRDefault="00771E33" w:rsidP="00A1602E">
      <w:pPr>
        <w:rPr>
          <w:rFonts w:asciiTheme="minorHAnsi" w:hAnsiTheme="minorHAnsi" w:cstheme="minorHAnsi"/>
          <w:b/>
          <w:bCs/>
          <w:i/>
          <w:szCs w:val="22"/>
          <w:lang w:eastAsia="zh-CN"/>
        </w:rPr>
      </w:pPr>
      <w:bookmarkStart w:id="27" w:name="_Ref196859651"/>
      <w:bookmarkStart w:id="28" w:name="_Ref19660012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5D0FCC">
        <w:rPr>
          <w:rFonts w:asciiTheme="minorHAnsi" w:hAnsiTheme="minorHAnsi" w:cstheme="minorHAnsi" w:hint="eastAsia"/>
          <w:b/>
          <w:bCs/>
          <w:i/>
          <w:szCs w:val="22"/>
          <w:lang w:eastAsia="zh-CN"/>
        </w:rPr>
        <w:t>If UE supports the scenario 3,</w:t>
      </w:r>
      <w:bookmarkEnd w:id="27"/>
      <w:r w:rsidR="005D0FCC">
        <w:rPr>
          <w:rFonts w:asciiTheme="minorHAnsi" w:hAnsiTheme="minorHAnsi" w:cstheme="minorHAnsi" w:hint="eastAsia"/>
          <w:b/>
          <w:bCs/>
          <w:i/>
          <w:szCs w:val="22"/>
          <w:lang w:eastAsia="zh-CN"/>
        </w:rPr>
        <w:t xml:space="preserve"> </w:t>
      </w:r>
    </w:p>
    <w:p w14:paraId="48EABCDC" w14:textId="28DE1EF1" w:rsidR="00771E33" w:rsidRDefault="00E94489" w:rsidP="00E94489">
      <w:pPr>
        <w:numPr>
          <w:ilvl w:val="0"/>
          <w:numId w:val="7"/>
        </w:numPr>
        <w:spacing w:after="120"/>
        <w:ind w:left="363" w:hanging="357"/>
        <w:textAlignment w:val="center"/>
        <w:rPr>
          <w:rFonts w:asciiTheme="minorHAnsi" w:hAnsiTheme="minorHAnsi" w:cstheme="minorHAnsi"/>
          <w:b/>
          <w:bCs/>
          <w:i/>
          <w:szCs w:val="22"/>
          <w:lang w:eastAsia="zh-CN"/>
        </w:rPr>
      </w:pPr>
      <w:r w:rsidRPr="00E94489">
        <w:rPr>
          <w:rFonts w:asciiTheme="minorHAnsi" w:hAnsiTheme="minorHAnsi" w:cstheme="minorHAnsi"/>
          <w:b/>
          <w:bCs/>
          <w:i/>
          <w:szCs w:val="22"/>
          <w:lang w:eastAsia="zh-CN"/>
        </w:rPr>
        <w:t xml:space="preserve">When OD-SSB is </w:t>
      </w:r>
      <w:r w:rsidR="00C05B0D">
        <w:rPr>
          <w:rFonts w:asciiTheme="minorHAnsi" w:hAnsiTheme="minorHAnsi" w:cstheme="minorHAnsi" w:hint="eastAsia"/>
          <w:b/>
          <w:bCs/>
          <w:i/>
          <w:szCs w:val="22"/>
          <w:lang w:eastAsia="zh-CN"/>
        </w:rPr>
        <w:t>activated</w:t>
      </w:r>
      <w:r w:rsidRPr="00E94489">
        <w:rPr>
          <w:rFonts w:asciiTheme="minorHAnsi" w:hAnsiTheme="minorHAnsi" w:cstheme="minorHAnsi"/>
          <w:b/>
          <w:bCs/>
          <w:i/>
          <w:szCs w:val="22"/>
          <w:lang w:eastAsia="zh-CN"/>
        </w:rPr>
        <w:t xml:space="preserve">, UE shall perform intra-frequency measurement in </w:t>
      </w:r>
      <w:r w:rsidR="00C05B0D">
        <w:rPr>
          <w:rFonts w:asciiTheme="minorHAnsi" w:hAnsiTheme="minorHAnsi" w:cstheme="minorHAnsi" w:hint="eastAsia"/>
          <w:b/>
          <w:bCs/>
          <w:i/>
          <w:szCs w:val="22"/>
          <w:lang w:eastAsia="zh-CN"/>
        </w:rPr>
        <w:t>OD-SSB frequency</w:t>
      </w:r>
      <w:r w:rsidR="00A1602E" w:rsidRPr="00E94489">
        <w:rPr>
          <w:rFonts w:asciiTheme="minorHAnsi" w:hAnsiTheme="minorHAnsi" w:cstheme="minorHAnsi"/>
          <w:b/>
          <w:bCs/>
          <w:i/>
          <w:szCs w:val="22"/>
          <w:lang w:eastAsia="zh-CN"/>
        </w:rPr>
        <w:t>.</w:t>
      </w:r>
      <w:bookmarkEnd w:id="28"/>
    </w:p>
    <w:p w14:paraId="3C16B447" w14:textId="092CE8E6" w:rsidR="00E94489" w:rsidRPr="00C05B0D" w:rsidRDefault="00C05B0D" w:rsidP="00E94489">
      <w:pPr>
        <w:numPr>
          <w:ilvl w:val="0"/>
          <w:numId w:val="7"/>
        </w:numPr>
        <w:spacing w:after="120"/>
        <w:ind w:left="363" w:hanging="357"/>
        <w:textAlignment w:val="center"/>
        <w:rPr>
          <w:rFonts w:asciiTheme="minorHAnsi" w:hAnsiTheme="minorHAnsi" w:cstheme="minorHAnsi"/>
          <w:b/>
          <w:bCs/>
          <w:i/>
          <w:szCs w:val="22"/>
          <w:lang w:eastAsia="zh-CN"/>
        </w:rPr>
      </w:pPr>
      <w:r>
        <w:rPr>
          <w:rFonts w:asciiTheme="minorHAnsi" w:hAnsiTheme="minorHAnsi" w:cstheme="minorHAnsi" w:hint="eastAsia"/>
          <w:b/>
          <w:bCs/>
          <w:i/>
          <w:szCs w:val="22"/>
          <w:lang w:val="en-US" w:eastAsia="zh-CN"/>
        </w:rPr>
        <w:t>Before OD-SSB activation or a</w:t>
      </w:r>
      <w:r w:rsidRPr="00C05B0D">
        <w:rPr>
          <w:rFonts w:asciiTheme="minorHAnsi" w:hAnsiTheme="minorHAnsi" w:cstheme="minorHAnsi"/>
          <w:b/>
          <w:bCs/>
          <w:i/>
          <w:szCs w:val="22"/>
          <w:lang w:val="en-US" w:eastAsia="zh-CN"/>
        </w:rPr>
        <w:t xml:space="preserve">fter OD-SSB deactivation, </w:t>
      </w:r>
      <w:r>
        <w:rPr>
          <w:rFonts w:asciiTheme="minorHAnsi" w:hAnsiTheme="minorHAnsi" w:cstheme="minorHAnsi" w:hint="eastAsia"/>
          <w:b/>
          <w:bCs/>
          <w:i/>
          <w:szCs w:val="22"/>
          <w:lang w:val="en-US" w:eastAsia="zh-CN"/>
        </w:rPr>
        <w:t>AO-SSB frequency measurement is</w:t>
      </w:r>
      <w:r w:rsidRPr="00C05B0D">
        <w:rPr>
          <w:rFonts w:asciiTheme="minorHAnsi" w:hAnsiTheme="minorHAnsi" w:cstheme="minorHAnsi"/>
          <w:b/>
          <w:bCs/>
          <w:i/>
          <w:szCs w:val="22"/>
          <w:lang w:val="en-US" w:eastAsia="zh-CN"/>
        </w:rPr>
        <w:t xml:space="preserve"> </w:t>
      </w:r>
      <w:r>
        <w:rPr>
          <w:rFonts w:asciiTheme="minorHAnsi" w:hAnsiTheme="minorHAnsi" w:cstheme="minorHAnsi" w:hint="eastAsia"/>
          <w:b/>
          <w:bCs/>
          <w:i/>
          <w:szCs w:val="22"/>
          <w:lang w:val="en-US" w:eastAsia="zh-CN"/>
        </w:rPr>
        <w:t>the</w:t>
      </w:r>
      <w:r w:rsidRPr="00C05B0D">
        <w:rPr>
          <w:rFonts w:asciiTheme="minorHAnsi" w:hAnsiTheme="minorHAnsi" w:cstheme="minorHAnsi"/>
          <w:b/>
          <w:bCs/>
          <w:i/>
          <w:szCs w:val="22"/>
          <w:lang w:val="en-US" w:eastAsia="zh-CN"/>
        </w:rPr>
        <w:t xml:space="preserve"> intra-freq meas</w:t>
      </w:r>
      <w:r>
        <w:rPr>
          <w:rFonts w:asciiTheme="minorHAnsi" w:hAnsiTheme="minorHAnsi" w:cstheme="minorHAnsi" w:hint="eastAsia"/>
          <w:b/>
          <w:bCs/>
          <w:i/>
          <w:szCs w:val="22"/>
          <w:lang w:val="en-US" w:eastAsia="zh-CN"/>
        </w:rPr>
        <w:t>urement</w:t>
      </w:r>
      <w:r w:rsidRPr="00C05B0D">
        <w:rPr>
          <w:rFonts w:asciiTheme="minorHAnsi" w:hAnsiTheme="minorHAnsi" w:cstheme="minorHAnsi"/>
          <w:b/>
          <w:bCs/>
          <w:i/>
          <w:szCs w:val="22"/>
          <w:lang w:val="en-US" w:eastAsia="zh-CN"/>
        </w:rPr>
        <w:t>.</w:t>
      </w:r>
      <w:r w:rsidR="00AC1DDD">
        <w:rPr>
          <w:rFonts w:asciiTheme="minorHAnsi" w:hAnsiTheme="minorHAnsi" w:cstheme="minorHAnsi" w:hint="eastAsia"/>
          <w:b/>
          <w:bCs/>
          <w:i/>
          <w:szCs w:val="22"/>
          <w:lang w:val="en-US" w:eastAsia="zh-CN"/>
        </w:rPr>
        <w:t xml:space="preserve"> UE </w:t>
      </w:r>
      <w:r w:rsidR="00AC1DDD" w:rsidRPr="00AC1DDD">
        <w:rPr>
          <w:rFonts w:asciiTheme="minorHAnsi" w:hAnsiTheme="minorHAnsi" w:cstheme="minorHAnsi"/>
          <w:b/>
          <w:bCs/>
          <w:i/>
          <w:szCs w:val="22"/>
          <w:lang w:val="en-US" w:eastAsia="zh-CN"/>
        </w:rPr>
        <w:t>needs to perform inter-frequency measurement on</w:t>
      </w:r>
      <w:r w:rsidR="00AC1DDD">
        <w:rPr>
          <w:rFonts w:asciiTheme="minorHAnsi" w:hAnsiTheme="minorHAnsi" w:cstheme="minorHAnsi" w:hint="eastAsia"/>
          <w:b/>
          <w:bCs/>
          <w:i/>
          <w:szCs w:val="22"/>
          <w:lang w:val="en-US" w:eastAsia="zh-CN"/>
        </w:rPr>
        <w:t xml:space="preserve"> OD-SSB frequency.</w:t>
      </w:r>
    </w:p>
    <w:bookmarkEnd w:id="15"/>
    <w:bookmarkEnd w:id="16"/>
    <w:bookmarkEnd w:id="17"/>
    <w:p w14:paraId="5775F08A" w14:textId="77777777" w:rsidR="00021410" w:rsidRPr="00810E72" w:rsidRDefault="00021410" w:rsidP="00021410">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810E72">
        <w:rPr>
          <w:sz w:val="36"/>
        </w:rPr>
        <w:t>OD-SSB based SCell activation</w:t>
      </w:r>
    </w:p>
    <w:p w14:paraId="404D24F2" w14:textId="193D3CB5" w:rsidR="00021410" w:rsidRDefault="00021410" w:rsidP="00021410">
      <w:pPr>
        <w:spacing w:after="120"/>
        <w:jc w:val="both"/>
        <w:rPr>
          <w:rFonts w:eastAsiaTheme="minorEastAsia"/>
          <w:lang w:eastAsia="zh-CN"/>
        </w:rPr>
      </w:pPr>
      <w:r>
        <w:rPr>
          <w:rFonts w:hint="eastAsia"/>
          <w:lang w:val="en-US" w:eastAsia="zh-CN"/>
        </w:rPr>
        <w:t xml:space="preserve">In </w:t>
      </w:r>
      <w:r w:rsidR="00547891">
        <w:rPr>
          <w:rFonts w:hint="eastAsia"/>
          <w:lang w:val="en-US" w:eastAsia="zh-CN"/>
        </w:rPr>
        <w:t>RAN4 #113</w:t>
      </w:r>
      <w:r>
        <w:rPr>
          <w:rFonts w:hint="eastAsia"/>
          <w:lang w:val="en-US" w:eastAsia="zh-CN"/>
        </w:rPr>
        <w:t xml:space="preserve"> meeting, RAN4 agreed to follow the legacy known/unknown S</w:t>
      </w:r>
      <w:r>
        <w:rPr>
          <w:lang w:val="en-US" w:eastAsia="zh-CN"/>
        </w:rPr>
        <w:t>c</w:t>
      </w:r>
      <w:r>
        <w:rPr>
          <w:rFonts w:hint="eastAsia"/>
          <w:lang w:val="en-US" w:eastAsia="zh-CN"/>
        </w:rPr>
        <w:t xml:space="preserve">ell activation princinples. </w:t>
      </w:r>
      <w:r>
        <w:rPr>
          <w:rFonts w:eastAsiaTheme="minorEastAsia" w:hint="eastAsia"/>
          <w:lang w:eastAsia="zh-CN"/>
        </w:rPr>
        <w:t>B</w:t>
      </w:r>
      <w:r>
        <w:rPr>
          <w:rFonts w:eastAsiaTheme="minorEastAsia"/>
        </w:rPr>
        <w:t xml:space="preserve">ased on current known condition in SCell activation, </w:t>
      </w:r>
      <w:r w:rsidRPr="009C5807">
        <w:t xml:space="preserve">the UE </w:t>
      </w:r>
      <w:r>
        <w:t>needs to</w:t>
      </w:r>
      <w:r w:rsidRPr="009C5807">
        <w:t xml:space="preserve"> sen</w:t>
      </w:r>
      <w:r>
        <w:t>d</w:t>
      </w:r>
      <w:r w:rsidRPr="009C5807">
        <w:t xml:space="preserve"> a valid </w:t>
      </w:r>
      <w:r>
        <w:t xml:space="preserve">L3 </w:t>
      </w:r>
      <w:r w:rsidRPr="009C5807">
        <w:t>measurement report</w:t>
      </w:r>
      <w:r>
        <w:t xml:space="preserve"> (MR)</w:t>
      </w:r>
      <w:r w:rsidRPr="009C5807">
        <w:t xml:space="preserve"> for the SCell being activated</w:t>
      </w:r>
      <w:r>
        <w:t xml:space="preserve">. Thus, during the time period where the Scell is deactivated, UE needs to perform deactivated SCell measurement. After NW receiving the L3 MR, the SCell can be believed as a known SCell. When NW indicates the SCell activation command, UE is assumed to perform SCell activation based on known SCell requirement. </w:t>
      </w:r>
      <w:r>
        <w:rPr>
          <w:rFonts w:eastAsiaTheme="minorEastAsia" w:hint="eastAsia"/>
          <w:lang w:eastAsia="zh-CN"/>
        </w:rPr>
        <w:t>RAN4 needs to discuss the impacts due to OD-SSB for these S</w:t>
      </w:r>
      <w:r>
        <w:rPr>
          <w:rFonts w:eastAsiaTheme="minorEastAsia"/>
          <w:lang w:eastAsia="zh-CN"/>
        </w:rPr>
        <w:t>c</w:t>
      </w:r>
      <w:r>
        <w:rPr>
          <w:rFonts w:eastAsiaTheme="minorEastAsia" w:hint="eastAsia"/>
          <w:lang w:eastAsia="zh-CN"/>
        </w:rPr>
        <w:t xml:space="preserve">ell activation requriements. </w:t>
      </w:r>
    </w:p>
    <w:p w14:paraId="2C996D12" w14:textId="68D61B4A" w:rsidR="00021410" w:rsidRDefault="00DA5DC2" w:rsidP="00021410">
      <w:pPr>
        <w:spacing w:before="120"/>
        <w:jc w:val="both"/>
        <w:rPr>
          <w:rFonts w:asciiTheme="minorHAnsi" w:hAnsiTheme="minorHAnsi" w:cstheme="minorHAnsi"/>
          <w:b/>
          <w:bCs/>
          <w:iCs/>
          <w:szCs w:val="22"/>
          <w:u w:val="single"/>
          <w:lang w:eastAsia="zh-CN"/>
        </w:rPr>
      </w:pPr>
      <w:r>
        <w:rPr>
          <w:rFonts w:asciiTheme="minorHAnsi" w:hAnsiTheme="minorHAnsi" w:cstheme="minorHAnsi"/>
          <w:b/>
          <w:bCs/>
          <w:iCs/>
          <w:szCs w:val="22"/>
          <w:u w:val="single"/>
          <w:lang w:eastAsia="zh-CN"/>
        </w:rPr>
        <w:lastRenderedPageBreak/>
        <w:t>K</w:t>
      </w:r>
      <w:r w:rsidR="00021410">
        <w:rPr>
          <w:rFonts w:asciiTheme="minorHAnsi" w:hAnsiTheme="minorHAnsi" w:cstheme="minorHAnsi" w:hint="eastAsia"/>
          <w:b/>
          <w:bCs/>
          <w:iCs/>
          <w:szCs w:val="22"/>
          <w:u w:val="single"/>
          <w:lang w:eastAsia="zh-CN"/>
        </w:rPr>
        <w:t>nown cell condition</w:t>
      </w:r>
    </w:p>
    <w:p w14:paraId="14FA1306" w14:textId="10DFEFA8" w:rsidR="00021410" w:rsidRDefault="00021410" w:rsidP="00021410">
      <w:pPr>
        <w:spacing w:before="120"/>
        <w:jc w:val="both"/>
        <w:rPr>
          <w:lang w:eastAsia="zh-CN"/>
        </w:rPr>
      </w:pPr>
      <w:r>
        <w:rPr>
          <w:rFonts w:hint="eastAsia"/>
          <w:lang w:eastAsia="zh-CN"/>
        </w:rPr>
        <w:t xml:space="preserve">In </w:t>
      </w:r>
      <w:r w:rsidR="00A4289F">
        <w:rPr>
          <w:lang w:eastAsia="zh-CN"/>
        </w:rPr>
        <w:t>RAN4 #113</w:t>
      </w:r>
      <w:r>
        <w:rPr>
          <w:rFonts w:hint="eastAsia"/>
          <w:lang w:eastAsia="zh-CN"/>
        </w:rPr>
        <w:t xml:space="preserve"> meeting, there is an agreement about the known cell condition as follow.</w:t>
      </w:r>
    </w:p>
    <w:tbl>
      <w:tblPr>
        <w:tblStyle w:val="TableGrid"/>
        <w:tblW w:w="0" w:type="auto"/>
        <w:tblLook w:val="04A0" w:firstRow="1" w:lastRow="0" w:firstColumn="1" w:lastColumn="0" w:noHBand="0" w:noVBand="1"/>
      </w:tblPr>
      <w:tblGrid>
        <w:gridCol w:w="9629"/>
      </w:tblGrid>
      <w:tr w:rsidR="00021410" w14:paraId="55BF4D16" w14:textId="77777777" w:rsidTr="00362D77">
        <w:tc>
          <w:tcPr>
            <w:tcW w:w="9629" w:type="dxa"/>
          </w:tcPr>
          <w:p w14:paraId="58B899FB" w14:textId="77777777" w:rsidR="00021410" w:rsidRPr="003A51C7" w:rsidRDefault="00021410" w:rsidP="00362D77">
            <w:pPr>
              <w:spacing w:after="120"/>
              <w:rPr>
                <w:rFonts w:eastAsia="Times New Roman"/>
                <w:color w:val="000000"/>
                <w:sz w:val="21"/>
                <w:szCs w:val="21"/>
                <w:lang w:eastAsia="zh-CN"/>
              </w:rPr>
            </w:pPr>
            <w:r w:rsidRPr="003A51C7">
              <w:rPr>
                <w:rFonts w:eastAsia="Times New Roman"/>
                <w:b/>
                <w:bCs/>
                <w:color w:val="000000"/>
                <w:sz w:val="21"/>
                <w:szCs w:val="21"/>
                <w:u w:val="single"/>
                <w:lang w:eastAsia="zh-CN"/>
              </w:rPr>
              <w:t>Issue 1-4-1: The known cell condition – measurement reporting</w:t>
            </w:r>
          </w:p>
          <w:p w14:paraId="3CF812FE" w14:textId="77777777" w:rsidR="00021410" w:rsidRPr="003A51C7" w:rsidRDefault="00021410" w:rsidP="00362D77">
            <w:pPr>
              <w:rPr>
                <w:rFonts w:eastAsia="Times New Roman"/>
                <w:color w:val="000000"/>
                <w:sz w:val="21"/>
                <w:szCs w:val="21"/>
                <w:lang w:eastAsia="zh-CN"/>
              </w:rPr>
            </w:pPr>
            <w:r w:rsidRPr="003A51C7">
              <w:rPr>
                <w:rFonts w:eastAsia="Times New Roman"/>
                <w:color w:val="000000"/>
                <w:sz w:val="21"/>
                <w:szCs w:val="21"/>
                <w:highlight w:val="green"/>
                <w:lang w:eastAsia="zh-CN"/>
              </w:rPr>
              <w:t xml:space="preserve">Agreement: </w:t>
            </w:r>
          </w:p>
          <w:p w14:paraId="13FD67D4" w14:textId="77777777" w:rsidR="00021410" w:rsidRPr="003A51C7" w:rsidRDefault="00021410" w:rsidP="00833ECC">
            <w:pPr>
              <w:numPr>
                <w:ilvl w:val="0"/>
                <w:numId w:val="7"/>
              </w:numPr>
              <w:spacing w:after="0"/>
              <w:ind w:hanging="357"/>
              <w:textAlignment w:val="center"/>
              <w:rPr>
                <w:rFonts w:ascii="Calibri" w:eastAsia="Times New Roman" w:hAnsi="Calibri" w:cs="Calibri"/>
                <w:sz w:val="22"/>
                <w:szCs w:val="22"/>
                <w:lang w:eastAsia="zh-CN"/>
              </w:rPr>
            </w:pPr>
            <w:r w:rsidRPr="003A51C7">
              <w:rPr>
                <w:rFonts w:eastAsia="Times New Roman"/>
                <w:color w:val="000000"/>
                <w:lang w:eastAsia="zh-CN"/>
              </w:rPr>
              <w:t xml:space="preserve">In case 1, known/unknown condition should be defined based on only OD-SSB. </w:t>
            </w:r>
          </w:p>
          <w:p w14:paraId="7B84E36A" w14:textId="77777777" w:rsidR="00021410" w:rsidRPr="003A51C7" w:rsidRDefault="00021410" w:rsidP="00833ECC">
            <w:pPr>
              <w:numPr>
                <w:ilvl w:val="0"/>
                <w:numId w:val="7"/>
              </w:numPr>
              <w:spacing w:after="0"/>
              <w:ind w:hanging="357"/>
              <w:textAlignment w:val="center"/>
              <w:rPr>
                <w:rFonts w:ascii="Calibri" w:eastAsia="Times New Roman" w:hAnsi="Calibri" w:cs="Calibri"/>
                <w:sz w:val="22"/>
                <w:szCs w:val="22"/>
                <w:lang w:eastAsia="zh-CN"/>
              </w:rPr>
            </w:pPr>
            <w:r w:rsidRPr="003A51C7">
              <w:rPr>
                <w:rFonts w:eastAsia="Times New Roman"/>
                <w:color w:val="000000"/>
                <w:lang w:eastAsia="zh-CN"/>
              </w:rPr>
              <w:t>In case 2, known/unknown condition should be defined based on either always-on SSB or OD-SSB.</w:t>
            </w:r>
          </w:p>
          <w:p w14:paraId="34154A93" w14:textId="77777777" w:rsidR="00021410" w:rsidRPr="003A51C7" w:rsidRDefault="00021410" w:rsidP="00833ECC">
            <w:pPr>
              <w:numPr>
                <w:ilvl w:val="1"/>
                <w:numId w:val="7"/>
              </w:numPr>
              <w:spacing w:after="0"/>
              <w:ind w:hanging="357"/>
              <w:textAlignment w:val="center"/>
              <w:rPr>
                <w:rFonts w:ascii="Calibri" w:eastAsia="Times New Roman" w:hAnsi="Calibri" w:cs="Calibri"/>
                <w:sz w:val="22"/>
                <w:szCs w:val="22"/>
                <w:lang w:eastAsia="zh-CN"/>
              </w:rPr>
            </w:pPr>
            <w:r w:rsidRPr="003A51C7">
              <w:rPr>
                <w:rFonts w:eastAsia="Times New Roman"/>
                <w:color w:val="000000"/>
                <w:lang w:eastAsia="zh-CN"/>
              </w:rPr>
              <w:t xml:space="preserve">Note 1: whether the always-on SSB and OD-SSB can be combined is discussed in another issue. </w:t>
            </w:r>
          </w:p>
          <w:p w14:paraId="2FDAC6FD" w14:textId="77777777" w:rsidR="00021410" w:rsidRPr="003A51C7" w:rsidRDefault="00021410" w:rsidP="00833ECC">
            <w:pPr>
              <w:numPr>
                <w:ilvl w:val="1"/>
                <w:numId w:val="7"/>
              </w:numPr>
              <w:spacing w:after="0"/>
              <w:ind w:hanging="357"/>
              <w:textAlignment w:val="center"/>
              <w:rPr>
                <w:rFonts w:ascii="Calibri" w:eastAsia="Times New Roman" w:hAnsi="Calibri" w:cs="Calibri"/>
                <w:sz w:val="22"/>
                <w:szCs w:val="22"/>
                <w:lang w:eastAsia="zh-CN"/>
              </w:rPr>
            </w:pPr>
            <w:r w:rsidRPr="003A51C7">
              <w:rPr>
                <w:rFonts w:eastAsia="Times New Roman"/>
                <w:color w:val="000000"/>
                <w:lang w:eastAsia="zh-CN"/>
              </w:rPr>
              <w:t>Note 2: the agreement is valid at least for the scenario with the same frequency for always-on SSB and OD-SSB.</w:t>
            </w:r>
          </w:p>
          <w:p w14:paraId="7710ACBA" w14:textId="77777777" w:rsidR="00021410" w:rsidRDefault="00021410" w:rsidP="00833ECC">
            <w:pPr>
              <w:numPr>
                <w:ilvl w:val="1"/>
                <w:numId w:val="7"/>
              </w:numPr>
              <w:spacing w:after="0"/>
              <w:ind w:hanging="357"/>
              <w:textAlignment w:val="center"/>
              <w:rPr>
                <w:lang w:eastAsia="zh-CN"/>
              </w:rPr>
            </w:pPr>
            <w:r w:rsidRPr="003A51C7">
              <w:rPr>
                <w:rFonts w:eastAsia="Times New Roman"/>
                <w:color w:val="000000"/>
                <w:lang w:eastAsia="zh-CN"/>
              </w:rPr>
              <w:t>Note 3: RAN4 to further clarify the relation for the SSB measured for known cell condition and the SSB used in SCell activation procedure.</w:t>
            </w:r>
          </w:p>
        </w:tc>
      </w:tr>
    </w:tbl>
    <w:p w14:paraId="26FD2607" w14:textId="7DE12765" w:rsidR="00021410" w:rsidRPr="009B520F" w:rsidRDefault="00021410" w:rsidP="00021410">
      <w:pPr>
        <w:spacing w:before="120"/>
        <w:jc w:val="both"/>
        <w:rPr>
          <w:lang w:eastAsia="zh-CN"/>
        </w:rPr>
      </w:pPr>
      <w:r>
        <w:rPr>
          <w:rFonts w:hint="eastAsia"/>
          <w:lang w:eastAsia="zh-CN"/>
        </w:rPr>
        <w:t xml:space="preserve">Currently, the known cell condition is as follow. </w:t>
      </w:r>
      <w:r w:rsidR="008A4CF2">
        <w:rPr>
          <w:rFonts w:hint="eastAsia"/>
          <w:lang w:eastAsia="zh-CN"/>
        </w:rPr>
        <w:t xml:space="preserve">The known cell condition is assumed </w:t>
      </w:r>
      <w:r w:rsidR="008A4CF2">
        <w:rPr>
          <w:lang w:eastAsia="zh-CN"/>
        </w:rPr>
        <w:t>the same</w:t>
      </w:r>
      <w:r w:rsidR="008A4CF2">
        <w:rPr>
          <w:rFonts w:hint="eastAsia"/>
          <w:lang w:eastAsia="zh-CN"/>
        </w:rPr>
        <w:t xml:space="preserve"> SSB is </w:t>
      </w:r>
      <w:r w:rsidR="008A4CF2">
        <w:rPr>
          <w:lang w:eastAsia="zh-CN"/>
        </w:rPr>
        <w:t xml:space="preserve">used to perform </w:t>
      </w:r>
      <w:r w:rsidR="008A4CF2">
        <w:rPr>
          <w:rFonts w:hint="eastAsia"/>
          <w:lang w:eastAsia="zh-CN"/>
        </w:rPr>
        <w:t>measur</w:t>
      </w:r>
      <w:r w:rsidR="008A4CF2">
        <w:rPr>
          <w:lang w:eastAsia="zh-CN"/>
        </w:rPr>
        <w:t>ement</w:t>
      </w:r>
      <w:r w:rsidR="008A4CF2">
        <w:rPr>
          <w:rFonts w:hint="eastAsia"/>
          <w:lang w:eastAsia="zh-CN"/>
        </w:rPr>
        <w:t xml:space="preserve"> and S</w:t>
      </w:r>
      <w:r w:rsidR="008A4CF2">
        <w:rPr>
          <w:lang w:eastAsia="zh-CN"/>
        </w:rPr>
        <w:t>c</w:t>
      </w:r>
      <w:r w:rsidR="008A4CF2">
        <w:rPr>
          <w:rFonts w:hint="eastAsia"/>
          <w:lang w:eastAsia="zh-CN"/>
        </w:rPr>
        <w:t>ell activation.</w:t>
      </w:r>
    </w:p>
    <w:tbl>
      <w:tblPr>
        <w:tblStyle w:val="TableGrid"/>
        <w:tblW w:w="0" w:type="auto"/>
        <w:tblLook w:val="04A0" w:firstRow="1" w:lastRow="0" w:firstColumn="1" w:lastColumn="0" w:noHBand="0" w:noVBand="1"/>
      </w:tblPr>
      <w:tblGrid>
        <w:gridCol w:w="9629"/>
      </w:tblGrid>
      <w:tr w:rsidR="00021410" w14:paraId="503CF450" w14:textId="77777777" w:rsidTr="00362D77">
        <w:tc>
          <w:tcPr>
            <w:tcW w:w="9629" w:type="dxa"/>
          </w:tcPr>
          <w:p w14:paraId="58A896A2" w14:textId="77777777" w:rsidR="00021410" w:rsidRPr="00624C17" w:rsidRDefault="00021410" w:rsidP="00362D77">
            <w:pPr>
              <w:rPr>
                <w:b/>
                <w:bCs/>
                <w:u w:val="single"/>
                <w:lang w:eastAsia="zh-CN"/>
              </w:rPr>
            </w:pPr>
            <w:r w:rsidRPr="00624C17">
              <w:rPr>
                <w:rFonts w:hint="eastAsia"/>
                <w:b/>
                <w:bCs/>
                <w:u w:val="single"/>
                <w:lang w:eastAsia="zh-CN"/>
              </w:rPr>
              <w:t>FR1</w:t>
            </w:r>
          </w:p>
          <w:p w14:paraId="56A7B89D" w14:textId="77777777" w:rsidR="00021410" w:rsidRPr="008C6DE4" w:rsidRDefault="00021410" w:rsidP="00362D77">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7B625139" w14:textId="77777777" w:rsidR="00021410" w:rsidRPr="008C6DE4" w:rsidRDefault="00021410" w:rsidP="00362D77">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5D2F105" w14:textId="77777777" w:rsidR="00021410" w:rsidRPr="008C6DE4" w:rsidRDefault="00021410" w:rsidP="00362D77">
            <w:pPr>
              <w:ind w:left="851" w:hanging="284"/>
              <w:rPr>
                <w:lang w:eastAsia="zh-CN"/>
              </w:rPr>
            </w:pPr>
            <w:r w:rsidRPr="008C6DE4">
              <w:t>-</w:t>
            </w:r>
            <w:r w:rsidRPr="008C6DE4">
              <w:tab/>
              <w:t>the UE has sent a valid measurement report for the SCell being activated and</w:t>
            </w:r>
          </w:p>
          <w:p w14:paraId="0875034B" w14:textId="77777777" w:rsidR="00021410" w:rsidRPr="008C6DE4" w:rsidRDefault="00021410" w:rsidP="00362D7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0C0C09C0" w14:textId="77777777" w:rsidR="00021410" w:rsidRPr="008C6DE4" w:rsidRDefault="00021410" w:rsidP="00362D77">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44DEB263" w14:textId="77777777" w:rsidR="00021410" w:rsidRDefault="00021410" w:rsidP="00362D77">
            <w:pPr>
              <w:rPr>
                <w:lang w:eastAsia="zh-CN"/>
              </w:rPr>
            </w:pPr>
            <w:r w:rsidRPr="008C6DE4">
              <w:rPr>
                <w:lang w:eastAsia="zh-CN"/>
              </w:rPr>
              <w:t>Otherwise SCell in FR1 is unknown.</w:t>
            </w:r>
          </w:p>
          <w:p w14:paraId="2E6E5D2D" w14:textId="77777777" w:rsidR="00021410" w:rsidRDefault="00021410" w:rsidP="00362D77">
            <w:pPr>
              <w:rPr>
                <w:b/>
                <w:bCs/>
                <w:u w:val="single"/>
                <w:lang w:eastAsia="zh-CN"/>
              </w:rPr>
            </w:pPr>
            <w:r w:rsidRPr="00624C17">
              <w:rPr>
                <w:rFonts w:hint="eastAsia"/>
                <w:b/>
                <w:bCs/>
                <w:u w:val="single"/>
                <w:lang w:eastAsia="zh-CN"/>
              </w:rPr>
              <w:t>FR2</w:t>
            </w:r>
          </w:p>
          <w:p w14:paraId="5AF95FB0" w14:textId="77777777" w:rsidR="00021410" w:rsidRPr="008C6DE4" w:rsidRDefault="00021410" w:rsidP="00362D77">
            <w:pPr>
              <w:tabs>
                <w:tab w:val="left" w:pos="0"/>
              </w:tabs>
              <w:rPr>
                <w:lang w:eastAsia="zh-CN"/>
              </w:rPr>
            </w:pPr>
            <w:r w:rsidRPr="008C6DE4">
              <w:rPr>
                <w:lang w:eastAsia="zh-CN"/>
              </w:rPr>
              <w:t>For the first SCell activation in FR2 bands, the SCell is known if it has been meeting the following conditions:</w:t>
            </w:r>
          </w:p>
          <w:p w14:paraId="2BD8C2B3" w14:textId="77777777" w:rsidR="00021410" w:rsidRPr="008C6DE4" w:rsidRDefault="00021410" w:rsidP="00362D77">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35B205C0" w14:textId="77777777" w:rsidR="00021410" w:rsidRPr="008C6DE4" w:rsidRDefault="00021410" w:rsidP="00362D77">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9935D7C" w14:textId="77777777" w:rsidR="00021410" w:rsidRPr="008C6DE4" w:rsidRDefault="00021410" w:rsidP="00362D77">
            <w:pPr>
              <w:ind w:left="851" w:hanging="284"/>
              <w:rPr>
                <w:lang w:eastAsia="zh-CN"/>
              </w:rPr>
            </w:pPr>
            <w:r w:rsidRPr="008C6DE4">
              <w:t>-</w:t>
            </w:r>
            <w:r w:rsidRPr="008C6DE4">
              <w:tab/>
              <w:t>SCell activation command is received after L3-RSRP reporting and no later than the time when UE receives MAC-CE command for TCI activation</w:t>
            </w:r>
          </w:p>
          <w:p w14:paraId="75762381" w14:textId="77777777" w:rsidR="00021410" w:rsidRPr="00624C17" w:rsidRDefault="00021410" w:rsidP="00362D77">
            <w:pPr>
              <w:rPr>
                <w:b/>
                <w:bCs/>
                <w:u w:val="single"/>
                <w:lang w:eastAsia="zh-CN"/>
              </w:rPr>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tc>
      </w:tr>
    </w:tbl>
    <w:p w14:paraId="4D7582FE" w14:textId="7053F2AE" w:rsidR="00021410" w:rsidRDefault="00E23A61" w:rsidP="00021410">
      <w:pPr>
        <w:spacing w:before="120"/>
        <w:jc w:val="both"/>
        <w:rPr>
          <w:lang w:eastAsia="zh-CN"/>
        </w:rPr>
      </w:pPr>
      <w:r>
        <w:rPr>
          <w:rFonts w:hint="eastAsia"/>
          <w:lang w:eastAsia="zh-CN"/>
        </w:rPr>
        <w:t>When</w:t>
      </w:r>
      <w:r w:rsidR="00021410">
        <w:rPr>
          <w:rFonts w:hint="eastAsia"/>
          <w:lang w:eastAsia="zh-CN"/>
        </w:rPr>
        <w:t xml:space="preserve"> OD-SSB</w:t>
      </w:r>
      <w:r>
        <w:rPr>
          <w:rFonts w:hint="eastAsia"/>
          <w:lang w:eastAsia="zh-CN"/>
        </w:rPr>
        <w:t xml:space="preserve"> is introduced</w:t>
      </w:r>
      <w:r w:rsidR="00021410">
        <w:rPr>
          <w:rFonts w:hint="eastAsia"/>
          <w:lang w:eastAsia="zh-CN"/>
        </w:rPr>
        <w:t xml:space="preserve">, the known cell condition shall be updated based on </w:t>
      </w:r>
      <w:r w:rsidR="00021410">
        <w:rPr>
          <w:lang w:eastAsia="zh-CN"/>
        </w:rPr>
        <w:t>different</w:t>
      </w:r>
      <w:r w:rsidR="00021410">
        <w:rPr>
          <w:rFonts w:hint="eastAsia"/>
          <w:lang w:eastAsia="zh-CN"/>
        </w:rPr>
        <w:t xml:space="preserve"> OD-SSB and </w:t>
      </w:r>
      <w:r w:rsidR="00021410">
        <w:rPr>
          <w:lang w:eastAsia="zh-CN"/>
        </w:rPr>
        <w:t>AO-</w:t>
      </w:r>
      <w:r w:rsidR="00021410">
        <w:rPr>
          <w:rFonts w:hint="eastAsia"/>
          <w:lang w:eastAsia="zh-CN"/>
        </w:rPr>
        <w:t>SSB</w:t>
      </w:r>
      <w:r w:rsidR="00021410">
        <w:rPr>
          <w:lang w:eastAsia="zh-CN"/>
        </w:rPr>
        <w:t xml:space="preserve"> relations.</w:t>
      </w:r>
    </w:p>
    <w:p w14:paraId="302F33A0" w14:textId="77777777" w:rsidR="00021410" w:rsidRPr="007F3D14" w:rsidRDefault="00021410" w:rsidP="00833ECC">
      <w:pPr>
        <w:numPr>
          <w:ilvl w:val="0"/>
          <w:numId w:val="7"/>
        </w:numPr>
        <w:spacing w:after="120"/>
        <w:ind w:left="363" w:hanging="357"/>
        <w:textAlignment w:val="center"/>
        <w:rPr>
          <w:rFonts w:eastAsia="Times New Roman"/>
          <w:color w:val="000000"/>
          <w:lang w:eastAsia="zh-CN"/>
        </w:rPr>
      </w:pPr>
      <w:r w:rsidRPr="007F3D14">
        <w:rPr>
          <w:rFonts w:eastAsia="Times New Roman"/>
          <w:color w:val="000000"/>
          <w:lang w:eastAsia="zh-CN"/>
        </w:rPr>
        <w:t xml:space="preserve">Case 1: </w:t>
      </w:r>
      <w:r>
        <w:rPr>
          <w:rFonts w:eastAsia="Times New Roman"/>
          <w:color w:val="000000"/>
          <w:lang w:eastAsia="zh-CN"/>
        </w:rPr>
        <w:t xml:space="preserve">Deactivated SCell </w:t>
      </w:r>
      <w:r w:rsidRPr="007F3D14">
        <w:rPr>
          <w:rFonts w:eastAsia="Times New Roman"/>
          <w:color w:val="000000"/>
          <w:lang w:eastAsia="zh-CN"/>
        </w:rPr>
        <w:t>Measurement – AO-SSB; SCell activation-OD-SSB</w:t>
      </w:r>
    </w:p>
    <w:p w14:paraId="1DDC4370" w14:textId="77777777" w:rsidR="00021410" w:rsidRPr="007F3D14" w:rsidRDefault="00021410" w:rsidP="00833ECC">
      <w:pPr>
        <w:numPr>
          <w:ilvl w:val="0"/>
          <w:numId w:val="7"/>
        </w:numPr>
        <w:spacing w:after="120"/>
        <w:ind w:left="363" w:hanging="357"/>
        <w:textAlignment w:val="center"/>
        <w:rPr>
          <w:rFonts w:eastAsia="Times New Roman"/>
          <w:color w:val="000000"/>
          <w:lang w:eastAsia="zh-CN"/>
        </w:rPr>
      </w:pPr>
      <w:r w:rsidRPr="007F3D14">
        <w:rPr>
          <w:rFonts w:eastAsia="Times New Roman"/>
          <w:color w:val="000000"/>
          <w:lang w:eastAsia="zh-CN"/>
        </w:rPr>
        <w:t xml:space="preserve">Case 2: </w:t>
      </w:r>
      <w:r>
        <w:rPr>
          <w:rFonts w:eastAsia="Times New Roman"/>
          <w:color w:val="000000"/>
          <w:lang w:eastAsia="zh-CN"/>
        </w:rPr>
        <w:t xml:space="preserve">Deactivated SCell </w:t>
      </w:r>
      <w:r w:rsidRPr="007F3D14">
        <w:rPr>
          <w:rFonts w:eastAsia="Times New Roman"/>
          <w:color w:val="000000"/>
          <w:lang w:eastAsia="zh-CN"/>
        </w:rPr>
        <w:t>Measurement – AO-SSB+OD-SSB; SCell activation-OD-SSB</w:t>
      </w:r>
    </w:p>
    <w:p w14:paraId="2613F003" w14:textId="77777777" w:rsidR="00021410" w:rsidRPr="007F3D14" w:rsidRDefault="00021410" w:rsidP="00833ECC">
      <w:pPr>
        <w:numPr>
          <w:ilvl w:val="0"/>
          <w:numId w:val="7"/>
        </w:numPr>
        <w:spacing w:after="120"/>
        <w:ind w:left="363" w:hanging="357"/>
        <w:textAlignment w:val="center"/>
        <w:rPr>
          <w:rFonts w:eastAsia="Times New Roman"/>
          <w:color w:val="000000"/>
          <w:lang w:eastAsia="zh-CN"/>
        </w:rPr>
      </w:pPr>
      <w:r w:rsidRPr="007F3D14">
        <w:rPr>
          <w:rFonts w:eastAsia="Times New Roman"/>
          <w:color w:val="000000"/>
          <w:lang w:eastAsia="zh-CN"/>
        </w:rPr>
        <w:t xml:space="preserve">Case 3: </w:t>
      </w:r>
      <w:r>
        <w:rPr>
          <w:rFonts w:eastAsia="Times New Roman"/>
          <w:color w:val="000000"/>
          <w:lang w:eastAsia="zh-CN"/>
        </w:rPr>
        <w:t xml:space="preserve">Deactivated SCell </w:t>
      </w:r>
      <w:r w:rsidRPr="007F3D14">
        <w:rPr>
          <w:rFonts w:eastAsia="Times New Roman"/>
          <w:color w:val="000000"/>
          <w:lang w:eastAsia="zh-CN"/>
        </w:rPr>
        <w:t>Measurement –</w:t>
      </w:r>
      <w:r>
        <w:rPr>
          <w:rFonts w:eastAsia="Times New Roman"/>
          <w:color w:val="000000"/>
          <w:lang w:eastAsia="zh-CN"/>
        </w:rPr>
        <w:t xml:space="preserve"> </w:t>
      </w:r>
      <w:r w:rsidRPr="007F3D14">
        <w:rPr>
          <w:rFonts w:eastAsia="Times New Roman"/>
          <w:color w:val="000000"/>
          <w:lang w:eastAsia="zh-CN"/>
        </w:rPr>
        <w:t>OD-SSB; SCell activation-AO-SSB</w:t>
      </w:r>
    </w:p>
    <w:p w14:paraId="65EB7223" w14:textId="7A1DDD21" w:rsidR="00021410" w:rsidRPr="007F3D14" w:rsidRDefault="00021410" w:rsidP="00021410">
      <w:pPr>
        <w:spacing w:before="120"/>
        <w:jc w:val="both"/>
        <w:rPr>
          <w:lang w:eastAsia="zh-CN"/>
        </w:rPr>
      </w:pPr>
      <w:bookmarkStart w:id="29" w:name="_Ref187051532"/>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252B85">
        <w:rPr>
          <w:rFonts w:asciiTheme="minorHAnsi" w:hAnsiTheme="minorHAnsi" w:cstheme="minorHAnsi"/>
          <w:b/>
          <w:bCs/>
          <w:i/>
          <w:noProof/>
          <w:szCs w:val="22"/>
        </w:rPr>
        <w:t>3</w:t>
      </w:r>
      <w:r w:rsidRPr="00E57CB7">
        <w:rPr>
          <w:rFonts w:asciiTheme="minorHAnsi" w:hAnsiTheme="minorHAnsi" w:cstheme="minorHAnsi"/>
          <w:b/>
          <w:bCs/>
          <w:i/>
          <w:szCs w:val="22"/>
        </w:rPr>
        <w:fldChar w:fldCharType="end"/>
      </w:r>
      <w:r w:rsidRPr="00BE4015">
        <w:rPr>
          <w:rFonts w:asciiTheme="minorHAnsi" w:hAnsiTheme="minorHAnsi" w:cstheme="minorHAnsi"/>
          <w:b/>
          <w:bCs/>
          <w:i/>
          <w:szCs w:val="22"/>
          <w:lang w:val="en-US"/>
        </w:rPr>
        <w:t>:</w:t>
      </w:r>
      <w:r>
        <w:rPr>
          <w:rFonts w:asciiTheme="minorHAnsi" w:hAnsiTheme="minorHAnsi" w:cstheme="minorHAnsi"/>
          <w:b/>
          <w:bCs/>
          <w:i/>
          <w:szCs w:val="22"/>
          <w:lang w:val="en-US"/>
        </w:rPr>
        <w:t xml:space="preserve"> The measured SSB and the SSB used for SCell activation can be different.</w:t>
      </w:r>
      <w:bookmarkEnd w:id="29"/>
    </w:p>
    <w:p w14:paraId="0AEBC97D" w14:textId="346C554F" w:rsidR="00021410" w:rsidRDefault="00021410" w:rsidP="00021410">
      <w:pPr>
        <w:spacing w:before="120"/>
        <w:jc w:val="both"/>
        <w:rPr>
          <w:lang w:eastAsia="zh-CN"/>
        </w:rPr>
      </w:pPr>
      <w:r>
        <w:rPr>
          <w:lang w:eastAsia="zh-CN"/>
        </w:rPr>
        <w:lastRenderedPageBreak/>
        <w:t>In RAN1 reply LS, the spatial relation is the same between AO-SSB and OD-SSB. Thus, after UE performs measurement based on any type of SSB, the cell shall be believed as a known cell even if the SSB used in SCell activation is different with the SSB in measurement.</w:t>
      </w:r>
      <w:r w:rsidR="00B2710E">
        <w:rPr>
          <w:lang w:eastAsia="zh-CN"/>
        </w:rPr>
        <w:t xml:space="preserve"> </w:t>
      </w:r>
      <w:r w:rsidR="00D131A5">
        <w:rPr>
          <w:rFonts w:hint="eastAsia"/>
          <w:lang w:eastAsia="zh-CN"/>
        </w:rPr>
        <w:t>At the same time, t</w:t>
      </w:r>
      <w:r w:rsidR="00B2710E">
        <w:rPr>
          <w:lang w:eastAsia="zh-CN"/>
        </w:rPr>
        <w:t xml:space="preserve">he </w:t>
      </w:r>
      <w:r w:rsidR="00D131A5">
        <w:rPr>
          <w:rFonts w:hint="eastAsia"/>
          <w:lang w:eastAsia="zh-CN"/>
        </w:rPr>
        <w:t xml:space="preserve">measurement </w:t>
      </w:r>
      <w:r w:rsidR="00D131A5">
        <w:rPr>
          <w:lang w:eastAsia="zh-CN"/>
        </w:rPr>
        <w:t xml:space="preserve">period </w:t>
      </w:r>
      <w:r w:rsidR="00D131A5">
        <w:rPr>
          <w:rFonts w:hint="eastAsia"/>
          <w:lang w:eastAsia="zh-CN"/>
        </w:rPr>
        <w:t xml:space="preserve">to evaluate the </w:t>
      </w:r>
      <w:r w:rsidR="00B2710E">
        <w:rPr>
          <w:lang w:eastAsia="zh-CN"/>
        </w:rPr>
        <w:t>known cell condition shall be the same as legacy.</w:t>
      </w:r>
    </w:p>
    <w:p w14:paraId="211D5B87" w14:textId="1D71DDEF" w:rsidR="007E73C4" w:rsidRDefault="007E73C4" w:rsidP="00021410">
      <w:pPr>
        <w:jc w:val="both"/>
        <w:rPr>
          <w:rFonts w:asciiTheme="minorHAnsi" w:hAnsiTheme="minorHAnsi" w:cstheme="minorHAnsi"/>
          <w:b/>
          <w:bCs/>
          <w:i/>
          <w:szCs w:val="22"/>
        </w:rPr>
      </w:pPr>
      <w:bookmarkStart w:id="30" w:name="_Ref196600130"/>
      <w:bookmarkStart w:id="31" w:name="_Ref178860507"/>
      <w:bookmarkStart w:id="32" w:name="_Ref187054052"/>
      <w:bookmarkStart w:id="33" w:name="_Ref181307090"/>
      <w:bookmarkStart w:id="34" w:name="_Ref193575085"/>
      <w:r w:rsidRPr="004D63E8">
        <w:rPr>
          <w:rFonts w:asciiTheme="minorHAnsi" w:hAnsiTheme="minorHAnsi" w:cstheme="minorHAnsi"/>
          <w:b/>
          <w:bCs/>
          <w:i/>
          <w:szCs w:val="22"/>
        </w:rPr>
        <w:t xml:space="preserve">Proposal </w:t>
      </w:r>
      <w:r w:rsidRPr="004D63E8">
        <w:rPr>
          <w:rFonts w:asciiTheme="minorHAnsi" w:hAnsiTheme="minorHAnsi" w:cstheme="minorHAnsi"/>
          <w:b/>
          <w:bCs/>
          <w:i/>
          <w:szCs w:val="22"/>
        </w:rPr>
        <w:fldChar w:fldCharType="begin"/>
      </w:r>
      <w:r w:rsidRPr="004D63E8">
        <w:rPr>
          <w:rFonts w:asciiTheme="minorHAnsi" w:hAnsiTheme="minorHAnsi" w:cstheme="minorHAnsi"/>
          <w:b/>
          <w:bCs/>
          <w:i/>
          <w:szCs w:val="22"/>
        </w:rPr>
        <w:instrText xml:space="preserve"> SEQ Proposal \* ARABIC </w:instrText>
      </w:r>
      <w:r w:rsidRPr="004D63E8">
        <w:rPr>
          <w:rFonts w:asciiTheme="minorHAnsi" w:hAnsiTheme="minorHAnsi" w:cstheme="minorHAnsi"/>
          <w:b/>
          <w:bCs/>
          <w:i/>
          <w:szCs w:val="22"/>
        </w:rPr>
        <w:fldChar w:fldCharType="separate"/>
      </w:r>
      <w:r w:rsidR="00252B85">
        <w:rPr>
          <w:rFonts w:asciiTheme="minorHAnsi" w:hAnsiTheme="minorHAnsi" w:cstheme="minorHAnsi"/>
          <w:b/>
          <w:bCs/>
          <w:i/>
          <w:noProof/>
          <w:szCs w:val="22"/>
        </w:rPr>
        <w:t>11</w:t>
      </w:r>
      <w:r w:rsidRPr="004D63E8">
        <w:rPr>
          <w:rFonts w:asciiTheme="minorHAnsi" w:hAnsiTheme="minorHAnsi" w:cstheme="minorHAnsi"/>
          <w:b/>
          <w:bCs/>
          <w:i/>
          <w:szCs w:val="22"/>
        </w:rPr>
        <w:fldChar w:fldCharType="end"/>
      </w:r>
      <w:r w:rsidRPr="004D63E8">
        <w:rPr>
          <w:rFonts w:asciiTheme="minorHAnsi" w:hAnsiTheme="minorHAnsi" w:cstheme="minorHAnsi"/>
          <w:b/>
          <w:bCs/>
          <w:i/>
          <w:szCs w:val="22"/>
        </w:rPr>
        <w:t>:</w:t>
      </w:r>
      <w:r>
        <w:rPr>
          <w:rFonts w:asciiTheme="minorHAnsi" w:hAnsiTheme="minorHAnsi" w:cstheme="minorHAnsi"/>
          <w:b/>
          <w:bCs/>
          <w:i/>
          <w:szCs w:val="22"/>
        </w:rPr>
        <w:t xml:space="preserve"> </w:t>
      </w:r>
      <w:r w:rsidR="00B2710E">
        <w:rPr>
          <w:rFonts w:asciiTheme="minorHAnsi" w:hAnsiTheme="minorHAnsi" w:cstheme="minorHAnsi"/>
          <w:b/>
          <w:bCs/>
          <w:i/>
          <w:szCs w:val="22"/>
        </w:rPr>
        <w:t>RAN4 to r</w:t>
      </w:r>
      <w:r w:rsidR="00B2710E" w:rsidRPr="00B2710E">
        <w:rPr>
          <w:rFonts w:asciiTheme="minorHAnsi" w:hAnsiTheme="minorHAnsi" w:cstheme="minorHAnsi"/>
          <w:b/>
          <w:bCs/>
          <w:i/>
          <w:szCs w:val="22"/>
        </w:rPr>
        <w:t>euse the legacy known/unknown cell condition period for FR1 and FR2, i.e. max(5*measCycleSCell, 5*DRX cycles) in FR1 or 4s for UE supporting power class 1/5 and 3s for UE supporting power class 2/3/4  in FR2.</w:t>
      </w:r>
      <w:bookmarkEnd w:id="30"/>
    </w:p>
    <w:p w14:paraId="129D7F0E" w14:textId="289E717F" w:rsidR="00021410" w:rsidRDefault="00021410" w:rsidP="00021410">
      <w:pPr>
        <w:jc w:val="both"/>
        <w:rPr>
          <w:rFonts w:asciiTheme="minorHAnsi" w:hAnsiTheme="minorHAnsi" w:cstheme="minorHAnsi"/>
          <w:b/>
          <w:bCs/>
          <w:i/>
          <w:szCs w:val="22"/>
          <w:lang w:eastAsia="zh-CN"/>
        </w:rPr>
      </w:pPr>
      <w:bookmarkStart w:id="35" w:name="_Ref196600133"/>
      <w:r w:rsidRPr="004D63E8">
        <w:rPr>
          <w:rFonts w:asciiTheme="minorHAnsi" w:hAnsiTheme="minorHAnsi" w:cstheme="minorHAnsi"/>
          <w:b/>
          <w:bCs/>
          <w:i/>
          <w:szCs w:val="22"/>
        </w:rPr>
        <w:t xml:space="preserve">Proposal </w:t>
      </w:r>
      <w:r w:rsidRPr="004D63E8">
        <w:rPr>
          <w:rFonts w:asciiTheme="minorHAnsi" w:hAnsiTheme="minorHAnsi" w:cstheme="minorHAnsi"/>
          <w:b/>
          <w:bCs/>
          <w:i/>
          <w:szCs w:val="22"/>
        </w:rPr>
        <w:fldChar w:fldCharType="begin"/>
      </w:r>
      <w:r w:rsidRPr="004D63E8">
        <w:rPr>
          <w:rFonts w:asciiTheme="minorHAnsi" w:hAnsiTheme="minorHAnsi" w:cstheme="minorHAnsi"/>
          <w:b/>
          <w:bCs/>
          <w:i/>
          <w:szCs w:val="22"/>
        </w:rPr>
        <w:instrText xml:space="preserve"> SEQ Proposal \* ARABIC </w:instrText>
      </w:r>
      <w:r w:rsidRPr="004D63E8">
        <w:rPr>
          <w:rFonts w:asciiTheme="minorHAnsi" w:hAnsiTheme="minorHAnsi" w:cstheme="minorHAnsi"/>
          <w:b/>
          <w:bCs/>
          <w:i/>
          <w:szCs w:val="22"/>
        </w:rPr>
        <w:fldChar w:fldCharType="separate"/>
      </w:r>
      <w:r w:rsidR="00252B85">
        <w:rPr>
          <w:rFonts w:asciiTheme="minorHAnsi" w:hAnsiTheme="minorHAnsi" w:cstheme="minorHAnsi"/>
          <w:b/>
          <w:bCs/>
          <w:i/>
          <w:noProof/>
          <w:szCs w:val="22"/>
        </w:rPr>
        <w:t>12</w:t>
      </w:r>
      <w:r w:rsidRPr="004D63E8">
        <w:rPr>
          <w:rFonts w:asciiTheme="minorHAnsi" w:hAnsiTheme="minorHAnsi" w:cstheme="minorHAnsi"/>
          <w:b/>
          <w:bCs/>
          <w:i/>
          <w:szCs w:val="22"/>
        </w:rPr>
        <w:fldChar w:fldCharType="end"/>
      </w:r>
      <w:r w:rsidRPr="004D63E8">
        <w:rPr>
          <w:rFonts w:asciiTheme="minorHAnsi" w:hAnsiTheme="minorHAnsi" w:cstheme="minorHAnsi"/>
          <w:b/>
          <w:bCs/>
          <w:i/>
          <w:szCs w:val="22"/>
        </w:rPr>
        <w:t>:</w:t>
      </w:r>
      <w:r w:rsidRPr="004D63E8">
        <w:rPr>
          <w:rFonts w:asciiTheme="minorHAnsi" w:hAnsiTheme="minorHAnsi" w:cstheme="minorHAnsi" w:hint="eastAsia"/>
          <w:b/>
          <w:bCs/>
          <w:i/>
          <w:szCs w:val="22"/>
          <w:lang w:eastAsia="zh-CN"/>
        </w:rPr>
        <w:t xml:space="preserve"> </w:t>
      </w:r>
      <w:r w:rsidR="009048E2" w:rsidRPr="004D63E8">
        <w:rPr>
          <w:rFonts w:asciiTheme="minorHAnsi" w:hAnsiTheme="minorHAnsi" w:cstheme="minorHAnsi"/>
          <w:b/>
          <w:bCs/>
          <w:i/>
          <w:szCs w:val="22"/>
          <w:lang w:eastAsia="zh-CN"/>
        </w:rPr>
        <w:t>T</w:t>
      </w:r>
      <w:r w:rsidRPr="004D63E8">
        <w:rPr>
          <w:rFonts w:asciiTheme="minorHAnsi" w:hAnsiTheme="minorHAnsi" w:cstheme="minorHAnsi" w:hint="eastAsia"/>
          <w:b/>
          <w:bCs/>
          <w:i/>
          <w:szCs w:val="22"/>
          <w:lang w:eastAsia="zh-CN"/>
        </w:rPr>
        <w:t xml:space="preserve">he </w:t>
      </w:r>
      <w:r w:rsidR="00B841DD">
        <w:rPr>
          <w:rFonts w:asciiTheme="minorHAnsi" w:hAnsiTheme="minorHAnsi" w:cstheme="minorHAnsi" w:hint="eastAsia"/>
          <w:b/>
          <w:bCs/>
          <w:i/>
          <w:szCs w:val="22"/>
          <w:lang w:eastAsia="zh-CN"/>
        </w:rPr>
        <w:t xml:space="preserve">legacy </w:t>
      </w:r>
      <w:r w:rsidRPr="004D63E8">
        <w:rPr>
          <w:rFonts w:asciiTheme="minorHAnsi" w:hAnsiTheme="minorHAnsi" w:cstheme="minorHAnsi" w:hint="eastAsia"/>
          <w:b/>
          <w:bCs/>
          <w:i/>
          <w:szCs w:val="22"/>
          <w:lang w:eastAsia="zh-CN"/>
        </w:rPr>
        <w:t xml:space="preserve">known cell </w:t>
      </w:r>
      <w:bookmarkEnd w:id="31"/>
      <w:bookmarkEnd w:id="32"/>
      <w:bookmarkEnd w:id="33"/>
      <w:r w:rsidR="00262375">
        <w:rPr>
          <w:rFonts w:asciiTheme="minorHAnsi" w:hAnsiTheme="minorHAnsi" w:cstheme="minorHAnsi"/>
          <w:b/>
          <w:bCs/>
          <w:i/>
          <w:szCs w:val="22"/>
          <w:lang w:eastAsia="zh-CN"/>
        </w:rPr>
        <w:t>condition shall be updated</w:t>
      </w:r>
      <w:r w:rsidR="004D63E8">
        <w:rPr>
          <w:rFonts w:asciiTheme="minorHAnsi" w:hAnsiTheme="minorHAnsi" w:cstheme="minorHAnsi"/>
          <w:b/>
          <w:bCs/>
          <w:i/>
          <w:szCs w:val="22"/>
          <w:lang w:eastAsia="zh-CN"/>
        </w:rPr>
        <w:t xml:space="preserve"> to clarify the measured SSB and the SSB used in SCell activation can be different.</w:t>
      </w:r>
      <w:bookmarkEnd w:id="34"/>
      <w:bookmarkEnd w:id="35"/>
    </w:p>
    <w:p w14:paraId="465BC2D0" w14:textId="77777777" w:rsidR="00021410" w:rsidRDefault="00021410" w:rsidP="00833ECC">
      <w:pPr>
        <w:pStyle w:val="ListParagraph"/>
        <w:numPr>
          <w:ilvl w:val="0"/>
          <w:numId w:val="8"/>
        </w:numPr>
        <w:jc w:val="both"/>
        <w:rPr>
          <w:rFonts w:asciiTheme="minorHAnsi" w:hAnsiTheme="minorHAnsi" w:cstheme="minorHAnsi"/>
          <w:b/>
          <w:bCs/>
          <w:i/>
          <w:sz w:val="20"/>
          <w:szCs w:val="18"/>
          <w:lang w:eastAsia="zh-CN"/>
        </w:rPr>
      </w:pPr>
      <w:r w:rsidRPr="00B539BF">
        <w:rPr>
          <w:rFonts w:asciiTheme="minorHAnsi" w:hAnsiTheme="minorHAnsi" w:cstheme="minorHAnsi"/>
          <w:b/>
          <w:bCs/>
          <w:i/>
          <w:sz w:val="20"/>
          <w:szCs w:val="18"/>
          <w:lang w:eastAsia="zh-CN"/>
        </w:rPr>
        <w:t>The measured</w:t>
      </w:r>
      <w:r>
        <w:rPr>
          <w:rFonts w:asciiTheme="minorHAnsi" w:hAnsiTheme="minorHAnsi" w:cstheme="minorHAnsi"/>
          <w:b/>
          <w:bCs/>
          <w:i/>
          <w:sz w:val="20"/>
          <w:szCs w:val="18"/>
          <w:lang w:eastAsia="zh-CN"/>
        </w:rPr>
        <w:t>/reported</w:t>
      </w:r>
      <w:r w:rsidRPr="00B539BF">
        <w:rPr>
          <w:rFonts w:asciiTheme="minorHAnsi" w:hAnsiTheme="minorHAnsi" w:cstheme="minorHAnsi"/>
          <w:b/>
          <w:bCs/>
          <w:i/>
          <w:sz w:val="20"/>
          <w:szCs w:val="18"/>
          <w:lang w:eastAsia="zh-CN"/>
        </w:rPr>
        <w:t xml:space="preserve"> SSB has the same spatial relation as the SSB used in Scell activation</w:t>
      </w:r>
    </w:p>
    <w:p w14:paraId="494D853F" w14:textId="3F633DAE" w:rsidR="00021410" w:rsidRDefault="00021410" w:rsidP="00833ECC">
      <w:pPr>
        <w:pStyle w:val="ListParagraph"/>
        <w:numPr>
          <w:ilvl w:val="0"/>
          <w:numId w:val="8"/>
        </w:numPr>
        <w:jc w:val="both"/>
        <w:rPr>
          <w:rFonts w:asciiTheme="minorHAnsi" w:hAnsiTheme="minorHAnsi" w:cstheme="minorHAnsi"/>
          <w:b/>
          <w:bCs/>
          <w:i/>
          <w:sz w:val="20"/>
          <w:szCs w:val="18"/>
          <w:lang w:eastAsia="zh-CN"/>
        </w:rPr>
      </w:pPr>
      <w:r>
        <w:rPr>
          <w:rFonts w:asciiTheme="minorHAnsi" w:hAnsiTheme="minorHAnsi" w:cstheme="minorHAnsi"/>
          <w:b/>
          <w:bCs/>
          <w:i/>
          <w:sz w:val="20"/>
          <w:szCs w:val="18"/>
          <w:lang w:eastAsia="zh-CN"/>
        </w:rPr>
        <w:t>The SSB used in SCell activation ha</w:t>
      </w:r>
      <w:r w:rsidR="002758CD">
        <w:rPr>
          <w:rFonts w:asciiTheme="minorHAnsi" w:hAnsiTheme="minorHAnsi" w:cstheme="minorHAnsi"/>
          <w:b/>
          <w:bCs/>
          <w:i/>
          <w:sz w:val="20"/>
          <w:szCs w:val="18"/>
          <w:lang w:eastAsia="zh-CN"/>
        </w:rPr>
        <w:t>s</w:t>
      </w:r>
      <w:r>
        <w:rPr>
          <w:rFonts w:asciiTheme="minorHAnsi" w:hAnsiTheme="minorHAnsi" w:cstheme="minorHAnsi"/>
          <w:b/>
          <w:bCs/>
          <w:i/>
          <w:sz w:val="20"/>
          <w:szCs w:val="18"/>
          <w:lang w:eastAsia="zh-CN"/>
        </w:rPr>
        <w:t xml:space="preserve"> the same SSB i</w:t>
      </w:r>
      <w:r>
        <w:rPr>
          <w:rFonts w:asciiTheme="minorHAnsi" w:hAnsiTheme="minorHAnsi" w:cstheme="minorHAnsi" w:hint="eastAsia"/>
          <w:b/>
          <w:bCs/>
          <w:i/>
          <w:sz w:val="20"/>
          <w:szCs w:val="18"/>
          <w:lang w:eastAsia="zh-CN"/>
        </w:rPr>
        <w:t>n</w:t>
      </w:r>
      <w:r>
        <w:rPr>
          <w:rFonts w:asciiTheme="minorHAnsi" w:hAnsiTheme="minorHAnsi" w:cstheme="minorHAnsi"/>
          <w:b/>
          <w:bCs/>
          <w:i/>
          <w:sz w:val="20"/>
          <w:szCs w:val="18"/>
          <w:lang w:eastAsia="zh-CN"/>
        </w:rPr>
        <w:t xml:space="preserve">dex as the SSB measured </w:t>
      </w:r>
      <w:r w:rsidR="004D63E8">
        <w:rPr>
          <w:rFonts w:asciiTheme="minorHAnsi" w:hAnsiTheme="minorHAnsi" w:cstheme="minorHAnsi"/>
          <w:b/>
          <w:bCs/>
          <w:i/>
          <w:sz w:val="20"/>
          <w:szCs w:val="18"/>
          <w:lang w:eastAsia="zh-CN"/>
        </w:rPr>
        <w:t xml:space="preserve">which </w:t>
      </w:r>
      <w:r>
        <w:rPr>
          <w:rFonts w:asciiTheme="minorHAnsi" w:hAnsiTheme="minorHAnsi" w:cstheme="minorHAnsi"/>
          <w:b/>
          <w:bCs/>
          <w:i/>
          <w:sz w:val="20"/>
          <w:szCs w:val="18"/>
          <w:lang w:eastAsia="zh-CN"/>
        </w:rPr>
        <w:t xml:space="preserve">can be detectable </w:t>
      </w:r>
    </w:p>
    <w:p w14:paraId="4509E337" w14:textId="3CC33426" w:rsidR="00021410" w:rsidRDefault="00021410" w:rsidP="00021410">
      <w:pPr>
        <w:spacing w:before="120"/>
        <w:jc w:val="both"/>
        <w:rPr>
          <w:rFonts w:asciiTheme="minorHAnsi" w:hAnsiTheme="minorHAnsi" w:cstheme="minorHAnsi"/>
          <w:b/>
          <w:bCs/>
          <w:iCs/>
          <w:szCs w:val="22"/>
          <w:u w:val="single"/>
          <w:lang w:eastAsia="zh-CN"/>
        </w:rPr>
      </w:pPr>
      <w:r>
        <w:rPr>
          <w:rFonts w:asciiTheme="minorHAnsi" w:hAnsiTheme="minorHAnsi" w:cstheme="minorHAnsi" w:hint="eastAsia"/>
          <w:b/>
          <w:bCs/>
          <w:iCs/>
          <w:szCs w:val="22"/>
          <w:u w:val="single"/>
          <w:lang w:eastAsia="zh-CN"/>
        </w:rPr>
        <w:t>SSB-less SCell scenario</w:t>
      </w:r>
    </w:p>
    <w:p w14:paraId="275EA06E" w14:textId="2F7951C7" w:rsidR="00021410" w:rsidRDefault="00021410" w:rsidP="00A505EB">
      <w:pPr>
        <w:jc w:val="both"/>
        <w:rPr>
          <w:lang w:eastAsia="zh-CN"/>
        </w:rPr>
      </w:pPr>
      <w:r w:rsidRPr="00B545B3">
        <w:rPr>
          <w:rFonts w:hint="eastAsia"/>
          <w:lang w:eastAsia="zh-CN"/>
        </w:rPr>
        <w:t xml:space="preserve">RAN4 also introduced the SSB-less SCell activation requirement for intra-band and inter-band </w:t>
      </w:r>
      <w:r w:rsidRPr="00B545B3">
        <w:rPr>
          <w:lang w:eastAsia="zh-CN"/>
        </w:rPr>
        <w:t>collocated</w:t>
      </w:r>
      <w:r w:rsidRPr="00B545B3">
        <w:rPr>
          <w:rFonts w:hint="eastAsia"/>
          <w:lang w:eastAsia="zh-CN"/>
        </w:rPr>
        <w:t xml:space="preserve"> scenario</w:t>
      </w:r>
      <w:r w:rsidR="00967721">
        <w:rPr>
          <w:lang w:eastAsia="zh-CN"/>
        </w:rPr>
        <w:t xml:space="preserve"> in release 18</w:t>
      </w:r>
      <w:r w:rsidRPr="00B545B3">
        <w:rPr>
          <w:rFonts w:hint="eastAsia"/>
          <w:lang w:eastAsia="zh-CN"/>
        </w:rPr>
        <w:t>.</w:t>
      </w:r>
      <w:r>
        <w:rPr>
          <w:rFonts w:hint="eastAsia"/>
          <w:lang w:eastAsia="zh-CN"/>
        </w:rPr>
        <w:t xml:space="preserve"> UE follow</w:t>
      </w:r>
      <w:r>
        <w:rPr>
          <w:lang w:eastAsia="zh-CN"/>
        </w:rPr>
        <w:t>s</w:t>
      </w:r>
      <w:r>
        <w:rPr>
          <w:rFonts w:hint="eastAsia"/>
          <w:lang w:eastAsia="zh-CN"/>
        </w:rPr>
        <w:t xml:space="preserve"> the SCell </w:t>
      </w:r>
      <w:r>
        <w:rPr>
          <w:lang w:eastAsia="zh-CN"/>
        </w:rPr>
        <w:t>activation</w:t>
      </w:r>
      <w:r>
        <w:rPr>
          <w:rFonts w:hint="eastAsia"/>
          <w:lang w:eastAsia="zh-CN"/>
        </w:rPr>
        <w:t xml:space="preserve"> command to </w:t>
      </w:r>
      <w:r w:rsidRPr="00F675F1">
        <w:rPr>
          <w:lang w:eastAsia="zh-CN"/>
        </w:rPr>
        <w:t>activate</w:t>
      </w:r>
      <w:r>
        <w:rPr>
          <w:rFonts w:hint="eastAsia"/>
          <w:lang w:eastAsia="zh-CN"/>
        </w:rPr>
        <w:t xml:space="preserve"> the SCell without SSB. In our understanding, UE shall follow the OD-SSB based SCell activation procedure once NW indicates the OD-SSB transmission during the SCell activation</w:t>
      </w:r>
      <w:r>
        <w:rPr>
          <w:lang w:eastAsia="zh-CN"/>
        </w:rPr>
        <w:t xml:space="preserve"> phase</w:t>
      </w:r>
      <w:r>
        <w:rPr>
          <w:rFonts w:hint="eastAsia"/>
          <w:lang w:eastAsia="zh-CN"/>
        </w:rPr>
        <w:t xml:space="preserve">. Otherwise, UE shall follow the SSB-less SCell activation </w:t>
      </w:r>
      <w:r>
        <w:rPr>
          <w:lang w:eastAsia="zh-CN"/>
        </w:rPr>
        <w:t>procedure</w:t>
      </w:r>
      <w:r>
        <w:rPr>
          <w:rFonts w:hint="eastAsia"/>
          <w:lang w:eastAsia="zh-CN"/>
        </w:rPr>
        <w:t>.</w:t>
      </w:r>
    </w:p>
    <w:p w14:paraId="743D6191" w14:textId="2FCEFDBC" w:rsidR="00021410" w:rsidRPr="00D0662E" w:rsidRDefault="00021410" w:rsidP="00021410">
      <w:pPr>
        <w:spacing w:before="120"/>
        <w:jc w:val="both"/>
        <w:rPr>
          <w:lang w:eastAsia="zh-CN"/>
        </w:rPr>
      </w:pPr>
      <w:bookmarkStart w:id="36" w:name="_Ref178860501"/>
      <w:r w:rsidRPr="00BD66D6">
        <w:rPr>
          <w:rFonts w:asciiTheme="minorHAnsi" w:hAnsiTheme="minorHAnsi" w:cstheme="minorHAnsi"/>
          <w:b/>
          <w:bCs/>
          <w:i/>
          <w:szCs w:val="22"/>
        </w:rPr>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252B85">
        <w:rPr>
          <w:rFonts w:asciiTheme="minorHAnsi" w:hAnsiTheme="minorHAnsi" w:cstheme="minorHAnsi"/>
          <w:b/>
          <w:bCs/>
          <w:i/>
          <w:noProof/>
          <w:szCs w:val="22"/>
        </w:rPr>
        <w:t>13</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Pr="00D0662E">
        <w:rPr>
          <w:rFonts w:asciiTheme="minorHAnsi" w:hAnsiTheme="minorHAnsi" w:cstheme="minorHAnsi" w:hint="eastAsia"/>
          <w:b/>
          <w:bCs/>
          <w:i/>
          <w:szCs w:val="22"/>
          <w:lang w:eastAsia="zh-CN"/>
        </w:rPr>
        <w:t xml:space="preserve">UE shall follow the OD-SSB based SCell activation procedure once NW indicates the OD-SSB transmission during the SCell activation. Otherwise, UE shall follow the SSB-less SCell activation </w:t>
      </w:r>
      <w:r w:rsidRPr="00D0662E">
        <w:rPr>
          <w:rFonts w:asciiTheme="minorHAnsi" w:hAnsiTheme="minorHAnsi" w:cstheme="minorHAnsi"/>
          <w:b/>
          <w:bCs/>
          <w:i/>
          <w:szCs w:val="22"/>
          <w:lang w:eastAsia="zh-CN"/>
        </w:rPr>
        <w:t>procedure</w:t>
      </w:r>
      <w:r w:rsidRPr="00D0662E">
        <w:rPr>
          <w:rFonts w:asciiTheme="minorHAnsi" w:hAnsiTheme="minorHAnsi" w:cstheme="minorHAnsi" w:hint="eastAsia"/>
          <w:b/>
          <w:bCs/>
          <w:i/>
          <w:szCs w:val="22"/>
          <w:lang w:eastAsia="zh-CN"/>
        </w:rPr>
        <w:t>.</w:t>
      </w:r>
      <w:bookmarkEnd w:id="36"/>
    </w:p>
    <w:p w14:paraId="4A103F01" w14:textId="4A6302D0" w:rsidR="00AF1BA3" w:rsidRPr="00157F1E" w:rsidRDefault="000D070F" w:rsidP="00AF1BA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Others</w:t>
      </w:r>
    </w:p>
    <w:p w14:paraId="12F05FCC" w14:textId="77777777" w:rsidR="00D420E4" w:rsidRPr="00001DDC" w:rsidRDefault="00001DDC" w:rsidP="00001DDC">
      <w:pPr>
        <w:spacing w:before="120"/>
        <w:jc w:val="both"/>
        <w:rPr>
          <w:b/>
          <w:bCs/>
          <w:u w:val="single"/>
          <w:lang w:eastAsia="zh-CN"/>
        </w:rPr>
      </w:pPr>
      <w:r w:rsidRPr="00001DDC">
        <w:rPr>
          <w:rFonts w:hint="eastAsia"/>
          <w:b/>
          <w:bCs/>
          <w:u w:val="single"/>
          <w:lang w:eastAsia="zh-CN"/>
        </w:rPr>
        <w:t>Scenario</w:t>
      </w:r>
    </w:p>
    <w:p w14:paraId="2A97CC68" w14:textId="21BF9600" w:rsidR="00001DDC" w:rsidRDefault="00001DDC" w:rsidP="00001DDC">
      <w:pPr>
        <w:spacing w:before="120"/>
        <w:jc w:val="both"/>
        <w:rPr>
          <w:lang w:eastAsia="zh-CN"/>
        </w:rPr>
      </w:pPr>
      <w:r w:rsidRPr="00001DDC">
        <w:rPr>
          <w:rFonts w:hint="eastAsia"/>
        </w:rPr>
        <w:t>In last meetings, RAN4 agree</w:t>
      </w:r>
      <w:r>
        <w:rPr>
          <w:rFonts w:hint="eastAsia"/>
        </w:rPr>
        <w:t xml:space="preserve">d to define </w:t>
      </w:r>
      <w:r w:rsidR="00FA6F7B">
        <w:t xml:space="preserve">requirements for </w:t>
      </w:r>
      <w:r>
        <w:rPr>
          <w:rFonts w:hint="eastAsia"/>
        </w:rPr>
        <w:t>different SCell activation procedure</w:t>
      </w:r>
      <w:r w:rsidR="00FA6F7B">
        <w:t>s</w:t>
      </w:r>
      <w:r>
        <w:rPr>
          <w:rFonts w:hint="eastAsia"/>
        </w:rPr>
        <w:t xml:space="preserve"> based on OD-SSB. However,</w:t>
      </w:r>
      <w:r w:rsidR="00D8305A">
        <w:rPr>
          <w:rFonts w:hint="eastAsia"/>
          <w:lang w:eastAsia="zh-CN"/>
        </w:rPr>
        <w:t xml:space="preserve"> </w:t>
      </w:r>
      <w:r w:rsidR="00B824F9">
        <w:rPr>
          <w:rFonts w:hint="eastAsia"/>
          <w:lang w:eastAsia="zh-CN"/>
        </w:rPr>
        <w:t>RAN4 hasn</w:t>
      </w:r>
      <w:r w:rsidR="00B824F9">
        <w:rPr>
          <w:lang w:eastAsia="zh-CN"/>
        </w:rPr>
        <w:t>’</w:t>
      </w:r>
      <w:r w:rsidR="00B824F9">
        <w:rPr>
          <w:rFonts w:hint="eastAsia"/>
          <w:lang w:eastAsia="zh-CN"/>
        </w:rPr>
        <w:t xml:space="preserve">t made any agreement about OD-SSB based multiple SCells activation. From our understanding, </w:t>
      </w:r>
      <w:r w:rsidR="00B53CCE">
        <w:rPr>
          <w:rFonts w:hint="eastAsia"/>
          <w:lang w:eastAsia="zh-CN"/>
        </w:rPr>
        <w:t>OD-SSB based multiple SCells activation shall be the basic scenario when NW supports Rel-19 NES since it</w:t>
      </w:r>
      <w:r w:rsidR="00B53CCE">
        <w:rPr>
          <w:lang w:eastAsia="zh-CN"/>
        </w:rPr>
        <w:t>’</w:t>
      </w:r>
      <w:r w:rsidR="00B53CCE">
        <w:rPr>
          <w:rFonts w:hint="eastAsia"/>
          <w:lang w:eastAsia="zh-CN"/>
        </w:rPr>
        <w:t>s highly possible to support multiple cells with NES feature other than only single SCell.</w:t>
      </w:r>
    </w:p>
    <w:tbl>
      <w:tblPr>
        <w:tblStyle w:val="TableGrid"/>
        <w:tblW w:w="0" w:type="auto"/>
        <w:tblLook w:val="04A0" w:firstRow="1" w:lastRow="0" w:firstColumn="1" w:lastColumn="0" w:noHBand="0" w:noVBand="1"/>
      </w:tblPr>
      <w:tblGrid>
        <w:gridCol w:w="9629"/>
      </w:tblGrid>
      <w:tr w:rsidR="00001DDC" w14:paraId="332FEB41" w14:textId="77777777" w:rsidTr="00001DDC">
        <w:tc>
          <w:tcPr>
            <w:tcW w:w="9629" w:type="dxa"/>
          </w:tcPr>
          <w:p w14:paraId="7C18FB68" w14:textId="77777777" w:rsidR="00D8305A" w:rsidRPr="000B2013" w:rsidRDefault="00D8305A" w:rsidP="00D8305A">
            <w:pPr>
              <w:spacing w:after="0"/>
              <w:rPr>
                <w:b/>
                <w:color w:val="0070C0"/>
                <w:u w:val="single"/>
                <w:lang w:eastAsia="zh-CN"/>
              </w:rPr>
            </w:pPr>
            <w:r w:rsidRPr="000B2013">
              <w:rPr>
                <w:b/>
                <w:color w:val="0070C0"/>
                <w:u w:val="single"/>
                <w:lang w:eastAsia="ko-KR"/>
              </w:rPr>
              <w:t xml:space="preserve">Issue </w:t>
            </w:r>
            <w:r w:rsidRPr="000B2013">
              <w:rPr>
                <w:b/>
                <w:color w:val="0070C0"/>
                <w:u w:val="single"/>
                <w:lang w:eastAsia="zh-CN"/>
              </w:rPr>
              <w:t>2</w:t>
            </w:r>
            <w:r w:rsidRPr="000B2013">
              <w:rPr>
                <w:b/>
                <w:color w:val="0070C0"/>
                <w:u w:val="single"/>
                <w:lang w:eastAsia="ko-KR"/>
              </w:rPr>
              <w:t>-</w:t>
            </w:r>
            <w:r w:rsidRPr="000B2013">
              <w:rPr>
                <w:b/>
                <w:color w:val="0070C0"/>
                <w:u w:val="single"/>
                <w:lang w:eastAsia="zh-CN"/>
              </w:rPr>
              <w:t>1-1</w:t>
            </w:r>
            <w:r w:rsidRPr="000B2013">
              <w:rPr>
                <w:b/>
                <w:color w:val="0070C0"/>
                <w:u w:val="single"/>
                <w:lang w:eastAsia="ko-KR"/>
              </w:rPr>
              <w:t>:</w:t>
            </w:r>
            <w:r w:rsidRPr="000B2013">
              <w:rPr>
                <w:b/>
                <w:color w:val="0070C0"/>
                <w:u w:val="single"/>
                <w:lang w:eastAsia="zh-CN"/>
              </w:rPr>
              <w:t xml:space="preserve"> OD-SSB based multiple SCells activation</w:t>
            </w:r>
          </w:p>
          <w:p w14:paraId="6571BDDD" w14:textId="77777777" w:rsidR="00D8305A" w:rsidRPr="000B2013" w:rsidRDefault="00D8305A" w:rsidP="00D8305A">
            <w:pPr>
              <w:spacing w:after="0"/>
              <w:rPr>
                <w:color w:val="000000" w:themeColor="text1"/>
                <w:lang w:eastAsia="zh-CN"/>
              </w:rPr>
            </w:pPr>
            <w:r w:rsidRPr="000B2013">
              <w:rPr>
                <w:color w:val="000000" w:themeColor="text1"/>
                <w:lang w:eastAsia="zh-CN"/>
              </w:rPr>
              <w:t>Wayforward</w:t>
            </w:r>
          </w:p>
          <w:p w14:paraId="578DB581" w14:textId="77777777" w:rsidR="00D8305A" w:rsidRPr="000B2013" w:rsidRDefault="00D8305A" w:rsidP="00D8305A">
            <w:pPr>
              <w:pStyle w:val="ListParagraph"/>
              <w:numPr>
                <w:ilvl w:val="0"/>
                <w:numId w:val="7"/>
              </w:numPr>
              <w:autoSpaceDN w:val="0"/>
              <w:contextualSpacing w:val="0"/>
              <w:rPr>
                <w:rFonts w:ascii="Times New Roman" w:hAnsi="Times New Roman"/>
                <w:color w:val="000000" w:themeColor="text1"/>
                <w:sz w:val="20"/>
                <w:lang w:val="de-DE" w:eastAsia="zh-CN"/>
              </w:rPr>
            </w:pPr>
            <w:r w:rsidRPr="000B2013">
              <w:rPr>
                <w:rFonts w:ascii="Times New Roman" w:hAnsi="Times New Roman"/>
                <w:color w:val="000000" w:themeColor="text1"/>
                <w:sz w:val="20"/>
                <w:lang w:val="de-DE" w:eastAsia="zh-CN"/>
              </w:rPr>
              <w:t xml:space="preserve">Option 1: </w:t>
            </w:r>
          </w:p>
          <w:p w14:paraId="7278F71E"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hAnsi="Times New Roman"/>
                <w:sz w:val="20"/>
              </w:rPr>
              <w:t>RAN4 to define OD-SSB based multiple SCells activation delay requirements.</w:t>
            </w:r>
          </w:p>
          <w:p w14:paraId="25AD3143" w14:textId="77777777" w:rsidR="00D8305A" w:rsidRPr="000B2013" w:rsidRDefault="00D8305A" w:rsidP="00D8305A">
            <w:pPr>
              <w:pStyle w:val="ListParagraph"/>
              <w:numPr>
                <w:ilvl w:val="2"/>
                <w:numId w:val="7"/>
              </w:numPr>
              <w:tabs>
                <w:tab w:val="left" w:pos="2880"/>
              </w:tabs>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sz w:val="20"/>
                <w:lang w:eastAsia="zh-CN"/>
              </w:rPr>
              <w:t>The limitation is needed</w:t>
            </w:r>
          </w:p>
          <w:p w14:paraId="00479875" w14:textId="77777777" w:rsidR="00D8305A" w:rsidRPr="000B2013" w:rsidRDefault="00D8305A" w:rsidP="00D8305A">
            <w:pPr>
              <w:pStyle w:val="ListParagraph"/>
              <w:numPr>
                <w:ilvl w:val="2"/>
                <w:numId w:val="7"/>
              </w:numPr>
              <w:tabs>
                <w:tab w:val="left" w:pos="2880"/>
              </w:tabs>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sz w:val="20"/>
                <w:lang w:eastAsia="zh-CN"/>
              </w:rPr>
              <w:t xml:space="preserve">It </w:t>
            </w:r>
            <w:r w:rsidRPr="000B2013">
              <w:rPr>
                <w:rFonts w:ascii="Times New Roman" w:hAnsi="Times New Roman"/>
                <w:sz w:val="20"/>
              </w:rPr>
              <w:t>doesn’t impact the WI’s completion</w:t>
            </w:r>
            <w:r w:rsidRPr="000B2013">
              <w:rPr>
                <w:rFonts w:ascii="Times New Roman" w:eastAsiaTheme="minorEastAsia" w:hAnsi="Times New Roman"/>
                <w:sz w:val="20"/>
                <w:lang w:eastAsia="zh-CN"/>
              </w:rPr>
              <w:t>.</w:t>
            </w:r>
          </w:p>
          <w:p w14:paraId="55B06E0F" w14:textId="77777777" w:rsidR="00D8305A" w:rsidRPr="000B2013" w:rsidRDefault="00D8305A" w:rsidP="00D8305A">
            <w:pPr>
              <w:pStyle w:val="ListParagraph"/>
              <w:numPr>
                <w:ilvl w:val="0"/>
                <w:numId w:val="7"/>
              </w:numPr>
              <w:tabs>
                <w:tab w:val="left" w:pos="1440"/>
              </w:tabs>
              <w:autoSpaceDN w:val="0"/>
              <w:contextualSpacing w:val="0"/>
              <w:rPr>
                <w:rFonts w:ascii="Times New Roman" w:hAnsi="Times New Roman"/>
                <w:sz w:val="20"/>
              </w:rPr>
            </w:pPr>
            <w:r w:rsidRPr="000B2013">
              <w:rPr>
                <w:rFonts w:ascii="Times New Roman" w:eastAsiaTheme="minorEastAsia" w:hAnsi="Times New Roman"/>
                <w:sz w:val="20"/>
                <w:lang w:eastAsia="zh-CN"/>
              </w:rPr>
              <w:t xml:space="preserve">Option 2: </w:t>
            </w:r>
          </w:p>
          <w:p w14:paraId="6C7B2012" w14:textId="77777777" w:rsidR="00D8305A" w:rsidRPr="000B2013" w:rsidRDefault="00D8305A" w:rsidP="00D8305A">
            <w:pPr>
              <w:pStyle w:val="ListParagraph"/>
              <w:numPr>
                <w:ilvl w:val="1"/>
                <w:numId w:val="7"/>
              </w:numPr>
              <w:autoSpaceDN w:val="0"/>
              <w:contextualSpacing w:val="0"/>
              <w:rPr>
                <w:rFonts w:ascii="Times New Roman" w:hAnsi="Times New Roman"/>
                <w:sz w:val="20"/>
              </w:rPr>
            </w:pPr>
            <w:r w:rsidRPr="000B2013">
              <w:rPr>
                <w:rFonts w:ascii="Times New Roman" w:eastAsiaTheme="minorEastAsia" w:hAnsi="Times New Roman"/>
                <w:sz w:val="20"/>
                <w:lang w:eastAsia="zh-CN"/>
              </w:rPr>
              <w:t>Not define m</w:t>
            </w:r>
            <w:r w:rsidRPr="000B2013">
              <w:rPr>
                <w:rFonts w:ascii="Times New Roman" w:hAnsi="Times New Roman"/>
                <w:sz w:val="20"/>
              </w:rPr>
              <w:t>ultiple OD-SSB carriers</w:t>
            </w:r>
            <w:r w:rsidRPr="000B2013">
              <w:rPr>
                <w:rFonts w:ascii="Times New Roman" w:eastAsiaTheme="minorEastAsia" w:hAnsi="Times New Roman"/>
                <w:sz w:val="20"/>
                <w:lang w:eastAsia="zh-CN"/>
              </w:rPr>
              <w:t xml:space="preserve"> requirement in this release.</w:t>
            </w:r>
          </w:p>
          <w:p w14:paraId="4A8A4CF9" w14:textId="77777777" w:rsidR="00D8305A" w:rsidRPr="000B2013" w:rsidRDefault="00D8305A" w:rsidP="00D8305A">
            <w:pPr>
              <w:spacing w:after="0"/>
              <w:rPr>
                <w:b/>
                <w:color w:val="0070C0"/>
                <w:u w:val="single"/>
                <w:lang w:eastAsia="ko-KR"/>
              </w:rPr>
            </w:pPr>
          </w:p>
          <w:p w14:paraId="36B7BECE" w14:textId="77777777" w:rsidR="00D8305A" w:rsidRPr="000B2013" w:rsidRDefault="00D8305A" w:rsidP="00D8305A">
            <w:pPr>
              <w:spacing w:after="0"/>
              <w:rPr>
                <w:b/>
                <w:color w:val="0070C0"/>
                <w:u w:val="single"/>
                <w:lang w:eastAsia="ko-KR"/>
              </w:rPr>
            </w:pPr>
            <w:r w:rsidRPr="000B2013">
              <w:rPr>
                <w:b/>
                <w:color w:val="0070C0"/>
                <w:u w:val="single"/>
                <w:lang w:eastAsia="ko-KR"/>
              </w:rPr>
              <w:t>Issue 2-1-2: Fast SCell Activation</w:t>
            </w:r>
          </w:p>
          <w:p w14:paraId="421FB037" w14:textId="77777777" w:rsidR="00D8305A" w:rsidRPr="000B2013" w:rsidRDefault="00D8305A" w:rsidP="00D8305A">
            <w:pPr>
              <w:spacing w:after="0"/>
              <w:rPr>
                <w:color w:val="000000" w:themeColor="text1"/>
                <w:highlight w:val="green"/>
                <w:lang w:eastAsia="zh-CN"/>
              </w:rPr>
            </w:pPr>
            <w:r w:rsidRPr="000B2013">
              <w:rPr>
                <w:color w:val="000000" w:themeColor="text1"/>
                <w:highlight w:val="green"/>
                <w:lang w:eastAsia="zh-CN"/>
              </w:rPr>
              <w:t>Agreement</w:t>
            </w:r>
          </w:p>
          <w:p w14:paraId="54B7FD7A" w14:textId="77777777" w:rsidR="00D8305A" w:rsidRPr="000B2013" w:rsidRDefault="00D8305A" w:rsidP="00D8305A">
            <w:pPr>
              <w:pStyle w:val="ListParagraph"/>
              <w:numPr>
                <w:ilvl w:val="0"/>
                <w:numId w:val="7"/>
              </w:numPr>
              <w:autoSpaceDN w:val="0"/>
              <w:contextualSpacing w:val="0"/>
              <w:rPr>
                <w:rFonts w:ascii="Times New Roman" w:hAnsi="Times New Roman"/>
                <w:color w:val="000000" w:themeColor="text1"/>
                <w:sz w:val="20"/>
                <w:lang w:eastAsia="zh-CN"/>
              </w:rPr>
            </w:pPr>
            <w:r w:rsidRPr="000B2013">
              <w:rPr>
                <w:rFonts w:ascii="Times New Roman" w:hAnsi="Times New Roman"/>
                <w:sz w:val="20"/>
              </w:rPr>
              <w:t>RAN4 to only update the known cell condition considering OD-SSB for Rel-17 fast SCell activation.</w:t>
            </w:r>
            <w:r w:rsidRPr="000B2013">
              <w:rPr>
                <w:rFonts w:ascii="Times New Roman" w:hAnsi="Times New Roman"/>
                <w:color w:val="000000" w:themeColor="text1"/>
                <w:sz w:val="20"/>
                <w:lang w:eastAsia="zh-CN"/>
              </w:rPr>
              <w:t xml:space="preserve"> </w:t>
            </w:r>
          </w:p>
          <w:p w14:paraId="318426CF"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hAnsi="Times New Roman"/>
                <w:color w:val="000000" w:themeColor="text1"/>
                <w:sz w:val="20"/>
                <w:lang w:eastAsia="zh-CN"/>
              </w:rPr>
              <w:t>The requirement is based on A-TRS of Rel-17 fast SCell activation requirement.</w:t>
            </w:r>
          </w:p>
          <w:p w14:paraId="35D1A5D9"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The details can be discussed in the CR directly.</w:t>
            </w:r>
          </w:p>
          <w:p w14:paraId="46D436B8"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 xml:space="preserve">It </w:t>
            </w:r>
            <w:r w:rsidRPr="000B2013">
              <w:rPr>
                <w:rFonts w:ascii="Times New Roman" w:hAnsi="Times New Roman"/>
                <w:sz w:val="20"/>
              </w:rPr>
              <w:t>doesn’t impact the WI’s completion.</w:t>
            </w:r>
          </w:p>
          <w:p w14:paraId="56441638" w14:textId="77777777" w:rsidR="00D8305A" w:rsidRPr="000B2013" w:rsidRDefault="00D8305A" w:rsidP="00D8305A">
            <w:pPr>
              <w:spacing w:after="0"/>
              <w:rPr>
                <w:b/>
                <w:color w:val="0070C0"/>
                <w:u w:val="single"/>
                <w:lang w:eastAsia="ko-KR"/>
              </w:rPr>
            </w:pPr>
          </w:p>
          <w:p w14:paraId="0D155955" w14:textId="77777777" w:rsidR="00D8305A" w:rsidRPr="000B2013" w:rsidRDefault="00D8305A" w:rsidP="00D8305A">
            <w:pPr>
              <w:spacing w:after="0"/>
              <w:rPr>
                <w:b/>
                <w:color w:val="0070C0"/>
                <w:u w:val="single"/>
                <w:lang w:eastAsia="zh-CN"/>
              </w:rPr>
            </w:pPr>
            <w:r w:rsidRPr="000B2013">
              <w:rPr>
                <w:b/>
                <w:color w:val="0070C0"/>
                <w:u w:val="single"/>
                <w:lang w:eastAsia="ko-KR"/>
              </w:rPr>
              <w:t xml:space="preserve">Issue </w:t>
            </w:r>
            <w:r w:rsidRPr="000B2013">
              <w:rPr>
                <w:b/>
                <w:color w:val="0070C0"/>
                <w:u w:val="single"/>
                <w:lang w:eastAsia="zh-CN"/>
              </w:rPr>
              <w:t>2</w:t>
            </w:r>
            <w:r w:rsidRPr="000B2013">
              <w:rPr>
                <w:b/>
                <w:color w:val="0070C0"/>
                <w:u w:val="single"/>
                <w:lang w:eastAsia="ko-KR"/>
              </w:rPr>
              <w:t>-</w:t>
            </w:r>
            <w:r w:rsidRPr="000B2013">
              <w:rPr>
                <w:b/>
                <w:color w:val="0070C0"/>
                <w:u w:val="single"/>
                <w:lang w:eastAsia="zh-CN"/>
              </w:rPr>
              <w:t>1-3</w:t>
            </w:r>
            <w:r w:rsidRPr="000B2013">
              <w:rPr>
                <w:b/>
                <w:color w:val="0070C0"/>
                <w:u w:val="single"/>
                <w:lang w:eastAsia="ko-KR"/>
              </w:rPr>
              <w:t>:</w:t>
            </w:r>
            <w:r w:rsidRPr="000B2013">
              <w:rPr>
                <w:b/>
                <w:color w:val="0070C0"/>
                <w:u w:val="single"/>
                <w:lang w:eastAsia="zh-CN"/>
              </w:rPr>
              <w:t xml:space="preserve"> Deactivated PUCCH SCell activation</w:t>
            </w:r>
          </w:p>
          <w:p w14:paraId="0710D671" w14:textId="77777777" w:rsidR="00D8305A" w:rsidRPr="000B2013" w:rsidRDefault="00D8305A" w:rsidP="00D8305A">
            <w:pPr>
              <w:spacing w:after="0"/>
              <w:rPr>
                <w:color w:val="000000" w:themeColor="text1"/>
                <w:lang w:eastAsia="zh-CN"/>
              </w:rPr>
            </w:pPr>
            <w:r w:rsidRPr="000B2013">
              <w:rPr>
                <w:color w:val="000000" w:themeColor="text1"/>
                <w:highlight w:val="green"/>
                <w:lang w:eastAsia="zh-CN"/>
              </w:rPr>
              <w:t>Agreement</w:t>
            </w:r>
          </w:p>
          <w:p w14:paraId="2BFF683F" w14:textId="77777777" w:rsidR="00D8305A" w:rsidRPr="000B2013" w:rsidRDefault="00D8305A" w:rsidP="00D8305A">
            <w:pPr>
              <w:pStyle w:val="ListParagraph"/>
              <w:numPr>
                <w:ilvl w:val="0"/>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RAN4 to define OD-SSB based deactivated PUCCH SCell activation requirement</w:t>
            </w:r>
            <w:r w:rsidRPr="000B2013">
              <w:rPr>
                <w:rFonts w:ascii="Times New Roman" w:hAnsi="Times New Roman"/>
                <w:sz w:val="20"/>
              </w:rPr>
              <w:t>.</w:t>
            </w:r>
            <w:r w:rsidRPr="000B2013">
              <w:rPr>
                <w:rFonts w:ascii="Times New Roman" w:hAnsi="Times New Roman"/>
                <w:color w:val="000000" w:themeColor="text1"/>
                <w:sz w:val="20"/>
                <w:lang w:eastAsia="zh-CN"/>
              </w:rPr>
              <w:t xml:space="preserve"> </w:t>
            </w:r>
          </w:p>
          <w:p w14:paraId="004EFF66"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The details can be discussed in the CR directly.</w:t>
            </w:r>
          </w:p>
          <w:p w14:paraId="71A89C9B"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 xml:space="preserve">It </w:t>
            </w:r>
            <w:r w:rsidRPr="000B2013">
              <w:rPr>
                <w:rFonts w:ascii="Times New Roman" w:hAnsi="Times New Roman"/>
                <w:sz w:val="20"/>
              </w:rPr>
              <w:t>doesn’t impact the WI’s completion.</w:t>
            </w:r>
          </w:p>
          <w:p w14:paraId="6C8CDB1F" w14:textId="77777777" w:rsidR="00D8305A" w:rsidRPr="000B2013" w:rsidRDefault="00D8305A" w:rsidP="00D8305A">
            <w:pPr>
              <w:spacing w:after="0"/>
              <w:rPr>
                <w:lang w:eastAsia="ko-KR"/>
              </w:rPr>
            </w:pPr>
          </w:p>
          <w:p w14:paraId="72BF2361" w14:textId="77777777" w:rsidR="00D8305A" w:rsidRPr="000B2013" w:rsidRDefault="00D8305A" w:rsidP="00D8305A">
            <w:pPr>
              <w:spacing w:after="0"/>
              <w:rPr>
                <w:b/>
                <w:color w:val="0070C0"/>
                <w:u w:val="single"/>
                <w:lang w:eastAsia="zh-CN"/>
              </w:rPr>
            </w:pPr>
            <w:r w:rsidRPr="000B2013">
              <w:rPr>
                <w:b/>
                <w:color w:val="0070C0"/>
                <w:u w:val="single"/>
                <w:lang w:eastAsia="ko-KR"/>
              </w:rPr>
              <w:t xml:space="preserve">Issue </w:t>
            </w:r>
            <w:r w:rsidRPr="000B2013">
              <w:rPr>
                <w:b/>
                <w:color w:val="0070C0"/>
                <w:u w:val="single"/>
                <w:lang w:eastAsia="zh-CN"/>
              </w:rPr>
              <w:t>2</w:t>
            </w:r>
            <w:r w:rsidRPr="000B2013">
              <w:rPr>
                <w:b/>
                <w:color w:val="0070C0"/>
                <w:u w:val="single"/>
                <w:lang w:eastAsia="ko-KR"/>
              </w:rPr>
              <w:t>-</w:t>
            </w:r>
            <w:r w:rsidRPr="000B2013">
              <w:rPr>
                <w:b/>
                <w:color w:val="0070C0"/>
                <w:u w:val="single"/>
                <w:lang w:eastAsia="zh-CN"/>
              </w:rPr>
              <w:t>1-4: Rel-18 SCell Activation with the L3 reporting during activation</w:t>
            </w:r>
          </w:p>
          <w:p w14:paraId="29BD2877" w14:textId="77777777" w:rsidR="00D8305A" w:rsidRPr="000B2013" w:rsidRDefault="00D8305A" w:rsidP="00D8305A">
            <w:pPr>
              <w:spacing w:after="0"/>
              <w:rPr>
                <w:color w:val="000000" w:themeColor="text1"/>
                <w:lang w:eastAsia="zh-CN"/>
              </w:rPr>
            </w:pPr>
            <w:r w:rsidRPr="000B2013">
              <w:rPr>
                <w:color w:val="000000" w:themeColor="text1"/>
                <w:highlight w:val="green"/>
                <w:lang w:eastAsia="zh-CN"/>
              </w:rPr>
              <w:t>Agreement</w:t>
            </w:r>
          </w:p>
          <w:p w14:paraId="58C62A2E" w14:textId="77777777" w:rsidR="00D8305A" w:rsidRPr="000B2013" w:rsidRDefault="00D8305A" w:rsidP="00D8305A">
            <w:pPr>
              <w:pStyle w:val="ListParagraph"/>
              <w:numPr>
                <w:ilvl w:val="0"/>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t>FFS RAN4 to define OD-SSB based Rel-18 SCell activation with the L3 reporting requirement</w:t>
            </w:r>
            <w:r w:rsidRPr="000B2013">
              <w:rPr>
                <w:rFonts w:ascii="Times New Roman" w:hAnsi="Times New Roman"/>
                <w:sz w:val="20"/>
              </w:rPr>
              <w:t>.</w:t>
            </w:r>
            <w:r w:rsidRPr="000B2013">
              <w:rPr>
                <w:rFonts w:ascii="Times New Roman" w:hAnsi="Times New Roman"/>
                <w:color w:val="000000" w:themeColor="text1"/>
                <w:sz w:val="20"/>
                <w:lang w:eastAsia="zh-CN"/>
              </w:rPr>
              <w:t xml:space="preserve"> </w:t>
            </w:r>
          </w:p>
          <w:p w14:paraId="454D1574" w14:textId="77777777" w:rsidR="00D8305A" w:rsidRPr="000B2013" w:rsidRDefault="00D8305A" w:rsidP="00D8305A">
            <w:pPr>
              <w:pStyle w:val="ListParagraph"/>
              <w:numPr>
                <w:ilvl w:val="1"/>
                <w:numId w:val="7"/>
              </w:numPr>
              <w:autoSpaceDN w:val="0"/>
              <w:contextualSpacing w:val="0"/>
              <w:rPr>
                <w:rFonts w:ascii="Times New Roman" w:hAnsi="Times New Roman"/>
                <w:color w:val="000000" w:themeColor="text1"/>
                <w:sz w:val="20"/>
                <w:lang w:eastAsia="zh-CN"/>
              </w:rPr>
            </w:pPr>
            <w:r w:rsidRPr="000B2013">
              <w:rPr>
                <w:rFonts w:ascii="Times New Roman" w:eastAsiaTheme="minorEastAsia" w:hAnsi="Times New Roman"/>
                <w:color w:val="000000" w:themeColor="text1"/>
                <w:sz w:val="20"/>
                <w:lang w:eastAsia="zh-CN"/>
              </w:rPr>
              <w:lastRenderedPageBreak/>
              <w:t>The details can be discussed in the CR directly.</w:t>
            </w:r>
          </w:p>
          <w:p w14:paraId="7413B5BC" w14:textId="393CEED0" w:rsidR="00001DDC" w:rsidRDefault="00D8305A" w:rsidP="00D8305A">
            <w:pPr>
              <w:pStyle w:val="ListParagraph"/>
              <w:numPr>
                <w:ilvl w:val="1"/>
                <w:numId w:val="7"/>
              </w:numPr>
              <w:autoSpaceDN w:val="0"/>
              <w:contextualSpacing w:val="0"/>
            </w:pPr>
            <w:r w:rsidRPr="000B2013">
              <w:rPr>
                <w:rFonts w:ascii="Times New Roman" w:eastAsiaTheme="minorEastAsia" w:hAnsi="Times New Roman"/>
                <w:color w:val="000000" w:themeColor="text1"/>
                <w:sz w:val="20"/>
                <w:lang w:eastAsia="zh-CN"/>
              </w:rPr>
              <w:t>It doesn’t impact the WI’s completion.</w:t>
            </w:r>
          </w:p>
        </w:tc>
      </w:tr>
    </w:tbl>
    <w:p w14:paraId="15249E17" w14:textId="1B23958C" w:rsidR="00B53CCE" w:rsidRPr="009D65F8" w:rsidRDefault="00B53CCE" w:rsidP="00001DDC">
      <w:pPr>
        <w:spacing w:before="120"/>
        <w:jc w:val="both"/>
        <w:rPr>
          <w:rFonts w:asciiTheme="minorHAnsi" w:hAnsiTheme="minorHAnsi" w:cstheme="minorHAnsi"/>
          <w:iCs/>
          <w:szCs w:val="22"/>
          <w:lang w:eastAsia="zh-CN"/>
        </w:rPr>
      </w:pPr>
      <w:r>
        <w:rPr>
          <w:rFonts w:asciiTheme="minorHAnsi" w:hAnsiTheme="minorHAnsi" w:cstheme="minorHAnsi" w:hint="eastAsia"/>
          <w:iCs/>
          <w:szCs w:val="22"/>
          <w:lang w:eastAsia="zh-CN"/>
        </w:rPr>
        <w:lastRenderedPageBreak/>
        <w:t xml:space="preserve">At the same time, we understand the complexity to define multiple SCells measurement and activation requirements. Thus, </w:t>
      </w:r>
      <w:r w:rsidR="00165097">
        <w:rPr>
          <w:rFonts w:asciiTheme="minorHAnsi" w:hAnsiTheme="minorHAnsi" w:cstheme="minorHAnsi" w:hint="eastAsia"/>
          <w:iCs/>
          <w:szCs w:val="22"/>
          <w:lang w:eastAsia="zh-CN"/>
        </w:rPr>
        <w:t>it</w:t>
      </w:r>
      <w:r w:rsidR="00165097">
        <w:rPr>
          <w:rFonts w:asciiTheme="minorHAnsi" w:hAnsiTheme="minorHAnsi" w:cstheme="minorHAnsi"/>
          <w:iCs/>
          <w:szCs w:val="22"/>
          <w:lang w:eastAsia="zh-CN"/>
        </w:rPr>
        <w:t>’</w:t>
      </w:r>
      <w:r w:rsidR="00165097">
        <w:rPr>
          <w:rFonts w:asciiTheme="minorHAnsi" w:hAnsiTheme="minorHAnsi" w:cstheme="minorHAnsi" w:hint="eastAsia"/>
          <w:iCs/>
          <w:szCs w:val="22"/>
          <w:lang w:eastAsia="zh-CN"/>
        </w:rPr>
        <w:t xml:space="preserve">s fine to limit the work scope. </w:t>
      </w:r>
      <w:r w:rsidR="00AC3472">
        <w:rPr>
          <w:rFonts w:asciiTheme="minorHAnsi" w:hAnsiTheme="minorHAnsi" w:cstheme="minorHAnsi" w:hint="eastAsia"/>
          <w:iCs/>
          <w:szCs w:val="22"/>
          <w:lang w:eastAsia="zh-CN"/>
        </w:rPr>
        <w:t>To simplify the discussion, i</w:t>
      </w:r>
      <w:r w:rsidR="00E62F02" w:rsidRPr="00E62F02">
        <w:rPr>
          <w:rFonts w:asciiTheme="minorHAnsi" w:hAnsiTheme="minorHAnsi" w:cstheme="minorHAnsi"/>
          <w:iCs/>
          <w:szCs w:val="22"/>
          <w:lang w:eastAsia="zh-CN"/>
        </w:rPr>
        <w:t xml:space="preserve">n deactivated Scell mode, OD-SSBs transmission is </w:t>
      </w:r>
      <w:r w:rsidR="00C80581" w:rsidRPr="00E62F02">
        <w:rPr>
          <w:rFonts w:asciiTheme="minorHAnsi" w:hAnsiTheme="minorHAnsi" w:cstheme="minorHAnsi"/>
          <w:iCs/>
          <w:szCs w:val="22"/>
          <w:lang w:eastAsia="zh-CN"/>
        </w:rPr>
        <w:t>non</w:t>
      </w:r>
      <w:r w:rsidR="00C80581">
        <w:rPr>
          <w:rFonts w:asciiTheme="minorHAnsi" w:hAnsiTheme="minorHAnsi" w:cstheme="minorHAnsi"/>
          <w:iCs/>
          <w:szCs w:val="22"/>
          <w:lang w:eastAsia="zh-CN"/>
        </w:rPr>
        <w:t>-</w:t>
      </w:r>
      <w:r w:rsidR="00E62F02" w:rsidRPr="00E62F02">
        <w:rPr>
          <w:rFonts w:asciiTheme="minorHAnsi" w:hAnsiTheme="minorHAnsi" w:cstheme="minorHAnsi"/>
          <w:iCs/>
          <w:szCs w:val="22"/>
          <w:lang w:eastAsia="zh-CN"/>
        </w:rPr>
        <w:t>overlapping among multiple OD-SSBs frequency layers</w:t>
      </w:r>
      <w:r w:rsidR="00E62F02">
        <w:rPr>
          <w:rFonts w:asciiTheme="minorHAnsi" w:hAnsiTheme="minorHAnsi" w:cstheme="minorHAnsi" w:hint="eastAsia"/>
          <w:iCs/>
          <w:szCs w:val="22"/>
          <w:lang w:eastAsia="zh-CN"/>
        </w:rPr>
        <w:t xml:space="preserve">. In other words, </w:t>
      </w:r>
      <w:r w:rsidR="00AC3472" w:rsidRPr="00AC3472">
        <w:rPr>
          <w:rFonts w:asciiTheme="minorHAnsi" w:hAnsiTheme="minorHAnsi" w:cstheme="minorHAnsi"/>
          <w:iCs/>
          <w:szCs w:val="22"/>
          <w:lang w:eastAsia="zh-CN"/>
        </w:rPr>
        <w:t xml:space="preserve">UE is always handling single Scell’s OD-SSB </w:t>
      </w:r>
      <w:r w:rsidR="00AC3472">
        <w:rPr>
          <w:rFonts w:asciiTheme="minorHAnsi" w:hAnsiTheme="minorHAnsi" w:cstheme="minorHAnsi" w:hint="eastAsia"/>
          <w:iCs/>
          <w:szCs w:val="22"/>
          <w:lang w:eastAsia="zh-CN"/>
        </w:rPr>
        <w:t xml:space="preserve">once a time. </w:t>
      </w:r>
      <w:r w:rsidR="009D65F8">
        <w:rPr>
          <w:rFonts w:asciiTheme="minorHAnsi" w:hAnsiTheme="minorHAnsi" w:cstheme="minorHAnsi" w:hint="eastAsia"/>
          <w:iCs/>
          <w:szCs w:val="22"/>
          <w:lang w:eastAsia="zh-CN"/>
        </w:rPr>
        <w:t>When considering multiple SCells activation, the scope can be limited as all SCells being activated shall be OD-SSBs</w:t>
      </w:r>
      <w:r w:rsidR="009D65F8">
        <w:rPr>
          <w:rFonts w:asciiTheme="minorHAnsi" w:hAnsiTheme="minorHAnsi" w:cstheme="minorHAnsi"/>
          <w:iCs/>
          <w:szCs w:val="22"/>
          <w:lang w:eastAsia="zh-CN"/>
        </w:rPr>
        <w:t>’</w:t>
      </w:r>
      <w:r w:rsidR="009D65F8">
        <w:rPr>
          <w:rFonts w:asciiTheme="minorHAnsi" w:hAnsiTheme="minorHAnsi" w:cstheme="minorHAnsi" w:hint="eastAsia"/>
          <w:iCs/>
          <w:szCs w:val="22"/>
          <w:lang w:eastAsia="zh-CN"/>
        </w:rPr>
        <w:t xml:space="preserve"> SCells. </w:t>
      </w:r>
      <w:r w:rsidR="00D437C1">
        <w:rPr>
          <w:rFonts w:asciiTheme="minorHAnsi" w:hAnsiTheme="minorHAnsi" w:cstheme="minorHAnsi" w:hint="eastAsia"/>
          <w:iCs/>
          <w:szCs w:val="22"/>
          <w:lang w:eastAsia="zh-CN"/>
        </w:rPr>
        <w:t xml:space="preserve">The same multiple SCells activation requirement can be applied </w:t>
      </w:r>
      <w:r w:rsidR="006769FA">
        <w:rPr>
          <w:rFonts w:asciiTheme="minorHAnsi" w:hAnsiTheme="minorHAnsi" w:cstheme="minorHAnsi"/>
          <w:iCs/>
          <w:szCs w:val="22"/>
          <w:lang w:eastAsia="zh-CN"/>
        </w:rPr>
        <w:t>by</w:t>
      </w:r>
      <w:r w:rsidR="006769FA">
        <w:rPr>
          <w:rFonts w:asciiTheme="minorHAnsi" w:hAnsiTheme="minorHAnsi" w:cstheme="minorHAnsi" w:hint="eastAsia"/>
          <w:iCs/>
          <w:szCs w:val="22"/>
          <w:lang w:eastAsia="zh-CN"/>
        </w:rPr>
        <w:t xml:space="preserve"> </w:t>
      </w:r>
      <w:r w:rsidR="00D437C1">
        <w:rPr>
          <w:rFonts w:asciiTheme="minorHAnsi" w:hAnsiTheme="minorHAnsi" w:cstheme="minorHAnsi" w:hint="eastAsia"/>
          <w:iCs/>
          <w:szCs w:val="22"/>
          <w:lang w:eastAsia="zh-CN"/>
        </w:rPr>
        <w:t>updating the SMTC to OD-SSB periodicity</w:t>
      </w:r>
      <w:r w:rsidR="00AC6A8E">
        <w:rPr>
          <w:rFonts w:asciiTheme="minorHAnsi" w:hAnsiTheme="minorHAnsi" w:cstheme="minorHAnsi" w:hint="eastAsia"/>
          <w:iCs/>
          <w:szCs w:val="22"/>
          <w:lang w:eastAsia="zh-CN"/>
        </w:rPr>
        <w:t>.</w:t>
      </w:r>
      <w:r w:rsidR="009D65F8">
        <w:rPr>
          <w:rFonts w:asciiTheme="minorHAnsi" w:hAnsiTheme="minorHAnsi" w:cstheme="minorHAnsi" w:hint="eastAsia"/>
          <w:iCs/>
          <w:szCs w:val="22"/>
          <w:lang w:eastAsia="zh-CN"/>
        </w:rPr>
        <w:t xml:space="preserve"> </w:t>
      </w:r>
    </w:p>
    <w:p w14:paraId="4D090238" w14:textId="5115F43C" w:rsidR="00001DDC" w:rsidRPr="00001DDC" w:rsidRDefault="00B53CCE" w:rsidP="00001DDC">
      <w:pPr>
        <w:spacing w:before="120"/>
        <w:jc w:val="both"/>
        <w:rPr>
          <w:lang w:eastAsia="zh-CN"/>
        </w:rPr>
      </w:pPr>
      <w:bookmarkStart w:id="37" w:name="_Ref197609006"/>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252B85">
        <w:rPr>
          <w:rFonts w:asciiTheme="minorHAnsi" w:hAnsiTheme="minorHAnsi" w:cstheme="minorHAnsi"/>
          <w:b/>
          <w:bCs/>
          <w:i/>
          <w:noProof/>
          <w:szCs w:val="22"/>
        </w:rPr>
        <w:t>4</w:t>
      </w:r>
      <w:r w:rsidRPr="00E57CB7">
        <w:rPr>
          <w:rFonts w:asciiTheme="minorHAnsi" w:hAnsiTheme="minorHAnsi" w:cstheme="minorHAnsi"/>
          <w:b/>
          <w:bCs/>
          <w:i/>
          <w:szCs w:val="22"/>
        </w:rPr>
        <w:fldChar w:fldCharType="end"/>
      </w:r>
      <w:r w:rsidRPr="00BE4015">
        <w:rPr>
          <w:rFonts w:asciiTheme="minorHAnsi" w:hAnsiTheme="minorHAnsi" w:cstheme="minorHAnsi"/>
          <w:b/>
          <w:bCs/>
          <w:i/>
          <w:szCs w:val="22"/>
          <w:lang w:val="en-US"/>
        </w:rPr>
        <w:t>:</w:t>
      </w:r>
      <w:r>
        <w:rPr>
          <w:rFonts w:asciiTheme="minorHAnsi" w:hAnsiTheme="minorHAnsi" w:cstheme="minorHAnsi" w:hint="eastAsia"/>
          <w:b/>
          <w:bCs/>
          <w:i/>
          <w:szCs w:val="22"/>
          <w:lang w:val="en-US" w:eastAsia="zh-CN"/>
        </w:rPr>
        <w:t xml:space="preserve">When NW supports Rel-19 NES feature, </w:t>
      </w:r>
      <w:r w:rsidRPr="00B53CCE">
        <w:rPr>
          <w:rFonts w:asciiTheme="minorHAnsi" w:hAnsiTheme="minorHAnsi" w:cstheme="minorHAnsi"/>
          <w:b/>
          <w:bCs/>
          <w:i/>
          <w:szCs w:val="22"/>
          <w:lang w:val="en-US" w:eastAsia="zh-CN"/>
        </w:rPr>
        <w:t>OD-SSB based multiple SCells</w:t>
      </w:r>
      <w:r w:rsidRPr="00B53CCE">
        <w:rPr>
          <w:rFonts w:asciiTheme="minorHAnsi" w:hAnsiTheme="minorHAnsi" w:cstheme="minorHAnsi" w:hint="eastAsia"/>
          <w:b/>
          <w:bCs/>
          <w:i/>
          <w:szCs w:val="22"/>
          <w:lang w:val="en-US" w:eastAsia="zh-CN"/>
        </w:rPr>
        <w:t xml:space="preserve"> </w:t>
      </w:r>
      <w:r w:rsidR="006769FA">
        <w:rPr>
          <w:rFonts w:asciiTheme="minorHAnsi" w:hAnsiTheme="minorHAnsi" w:cstheme="minorHAnsi"/>
          <w:b/>
          <w:bCs/>
          <w:i/>
          <w:szCs w:val="22"/>
          <w:lang w:val="en-US" w:eastAsia="zh-CN"/>
        </w:rPr>
        <w:t>is assumed to</w:t>
      </w:r>
      <w:r w:rsidR="006769FA" w:rsidRPr="00B53CCE">
        <w:rPr>
          <w:rFonts w:asciiTheme="minorHAnsi" w:hAnsiTheme="minorHAnsi" w:cstheme="minorHAnsi" w:hint="eastAsia"/>
          <w:b/>
          <w:bCs/>
          <w:i/>
          <w:szCs w:val="22"/>
          <w:lang w:val="en-US" w:eastAsia="zh-CN"/>
        </w:rPr>
        <w:t xml:space="preserve"> </w:t>
      </w:r>
      <w:r w:rsidRPr="00B53CCE">
        <w:rPr>
          <w:rFonts w:asciiTheme="minorHAnsi" w:hAnsiTheme="minorHAnsi" w:cstheme="minorHAnsi" w:hint="eastAsia"/>
          <w:b/>
          <w:bCs/>
          <w:i/>
          <w:szCs w:val="22"/>
          <w:lang w:val="en-US" w:eastAsia="zh-CN"/>
        </w:rPr>
        <w:t xml:space="preserve">be </w:t>
      </w:r>
      <w:r w:rsidR="006769FA">
        <w:rPr>
          <w:rFonts w:asciiTheme="minorHAnsi" w:hAnsiTheme="minorHAnsi" w:cstheme="minorHAnsi"/>
          <w:b/>
          <w:bCs/>
          <w:i/>
          <w:szCs w:val="22"/>
          <w:lang w:val="en-US" w:eastAsia="zh-CN"/>
        </w:rPr>
        <w:t>a</w:t>
      </w:r>
      <w:r w:rsidR="006769FA" w:rsidRPr="00B53CCE">
        <w:rPr>
          <w:rFonts w:asciiTheme="minorHAnsi" w:hAnsiTheme="minorHAnsi" w:cstheme="minorHAnsi" w:hint="eastAsia"/>
          <w:b/>
          <w:bCs/>
          <w:i/>
          <w:szCs w:val="22"/>
          <w:lang w:val="en-US" w:eastAsia="zh-CN"/>
        </w:rPr>
        <w:t xml:space="preserve"> </w:t>
      </w:r>
      <w:r w:rsidRPr="00B53CCE">
        <w:rPr>
          <w:rFonts w:asciiTheme="minorHAnsi" w:hAnsiTheme="minorHAnsi" w:cstheme="minorHAnsi" w:hint="eastAsia"/>
          <w:b/>
          <w:bCs/>
          <w:i/>
          <w:szCs w:val="22"/>
          <w:lang w:val="en-US" w:eastAsia="zh-CN"/>
        </w:rPr>
        <w:t>typical scenario.</w:t>
      </w:r>
      <w:bookmarkEnd w:id="37"/>
    </w:p>
    <w:p w14:paraId="4DC17D4A" w14:textId="30701AFC" w:rsidR="00001DDC" w:rsidRDefault="00821F09" w:rsidP="00AF1BA3">
      <w:pPr>
        <w:spacing w:before="120"/>
        <w:jc w:val="both"/>
        <w:rPr>
          <w:rFonts w:asciiTheme="minorHAnsi" w:hAnsiTheme="minorHAnsi" w:cstheme="minorHAnsi"/>
          <w:b/>
          <w:bCs/>
          <w:i/>
          <w:szCs w:val="22"/>
          <w:lang w:eastAsia="zh-CN"/>
        </w:rPr>
      </w:pPr>
      <w:bookmarkStart w:id="38" w:name="_Ref197609104"/>
      <w:r w:rsidRPr="00BD66D6">
        <w:rPr>
          <w:rFonts w:asciiTheme="minorHAnsi" w:hAnsiTheme="minorHAnsi" w:cstheme="minorHAnsi"/>
          <w:b/>
          <w:bCs/>
          <w:i/>
          <w:szCs w:val="22"/>
        </w:rPr>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252B85">
        <w:rPr>
          <w:rFonts w:asciiTheme="minorHAnsi" w:hAnsiTheme="minorHAnsi" w:cstheme="minorHAnsi"/>
          <w:b/>
          <w:bCs/>
          <w:i/>
          <w:noProof/>
          <w:szCs w:val="22"/>
        </w:rPr>
        <w:t>14</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sidR="00B52DA0" w:rsidRPr="00B52DA0">
        <w:rPr>
          <w:rFonts w:asciiTheme="minorHAnsi" w:hAnsiTheme="minorHAnsi" w:cstheme="minorHAnsi"/>
          <w:iCs/>
          <w:szCs w:val="22"/>
          <w:lang w:eastAsia="zh-CN"/>
        </w:rPr>
        <w:t xml:space="preserve"> </w:t>
      </w:r>
      <w:r w:rsidR="00B52DA0" w:rsidRPr="00B52DA0">
        <w:rPr>
          <w:rFonts w:asciiTheme="minorHAnsi" w:hAnsiTheme="minorHAnsi" w:cstheme="minorHAnsi"/>
          <w:b/>
          <w:bCs/>
          <w:i/>
          <w:szCs w:val="22"/>
          <w:lang w:eastAsia="zh-CN"/>
        </w:rPr>
        <w:t>RAN4 to</w:t>
      </w:r>
      <w:r>
        <w:rPr>
          <w:rFonts w:asciiTheme="minorHAnsi" w:hAnsiTheme="minorHAnsi" w:cstheme="minorHAnsi" w:hint="eastAsia"/>
          <w:b/>
          <w:bCs/>
          <w:i/>
          <w:szCs w:val="22"/>
          <w:lang w:eastAsia="zh-CN"/>
        </w:rPr>
        <w:t xml:space="preserve"> define </w:t>
      </w:r>
      <w:r w:rsidRPr="00821F09">
        <w:rPr>
          <w:rFonts w:asciiTheme="minorHAnsi" w:hAnsiTheme="minorHAnsi" w:cstheme="minorHAnsi"/>
          <w:b/>
          <w:bCs/>
          <w:i/>
          <w:szCs w:val="22"/>
          <w:lang w:eastAsia="zh-CN"/>
        </w:rPr>
        <w:t>OD-SSB based multiple SCells activation delay requirements</w:t>
      </w:r>
      <w:r>
        <w:rPr>
          <w:rFonts w:asciiTheme="minorHAnsi" w:hAnsiTheme="minorHAnsi" w:cstheme="minorHAnsi" w:hint="eastAsia"/>
          <w:b/>
          <w:bCs/>
          <w:i/>
          <w:szCs w:val="22"/>
          <w:lang w:eastAsia="zh-CN"/>
        </w:rPr>
        <w:t>. The scope can be limited as follow.</w:t>
      </w:r>
      <w:bookmarkEnd w:id="38"/>
    </w:p>
    <w:p w14:paraId="66DE82D1" w14:textId="5A5D1146" w:rsidR="0046689C" w:rsidRDefault="0046689C" w:rsidP="0046689C">
      <w:pPr>
        <w:numPr>
          <w:ilvl w:val="0"/>
          <w:numId w:val="37"/>
        </w:numPr>
        <w:spacing w:before="120" w:after="0"/>
        <w:jc w:val="both"/>
        <w:rPr>
          <w:rFonts w:asciiTheme="minorHAnsi" w:hAnsiTheme="minorHAnsi" w:cstheme="minorHAnsi"/>
          <w:b/>
          <w:bCs/>
          <w:i/>
          <w:szCs w:val="22"/>
        </w:rPr>
      </w:pPr>
      <w:r>
        <w:rPr>
          <w:rFonts w:asciiTheme="minorHAnsi" w:hAnsiTheme="minorHAnsi" w:cstheme="minorHAnsi" w:hint="eastAsia"/>
          <w:b/>
          <w:bCs/>
          <w:i/>
          <w:szCs w:val="22"/>
          <w:lang w:eastAsia="zh-CN"/>
        </w:rPr>
        <w:t xml:space="preserve">In </w:t>
      </w:r>
      <w:r>
        <w:rPr>
          <w:rFonts w:asciiTheme="minorHAnsi" w:hAnsiTheme="minorHAnsi" w:cstheme="minorHAnsi"/>
          <w:b/>
          <w:bCs/>
          <w:i/>
          <w:szCs w:val="22"/>
          <w:lang w:eastAsia="zh-CN"/>
        </w:rPr>
        <w:t>deactivated</w:t>
      </w:r>
      <w:r>
        <w:rPr>
          <w:rFonts w:asciiTheme="minorHAnsi" w:hAnsiTheme="minorHAnsi" w:cstheme="minorHAnsi" w:hint="eastAsia"/>
          <w:b/>
          <w:bCs/>
          <w:i/>
          <w:szCs w:val="22"/>
          <w:lang w:eastAsia="zh-CN"/>
        </w:rPr>
        <w:t xml:space="preserve"> SCell</w:t>
      </w:r>
      <w:r w:rsidR="00BC59CA">
        <w:rPr>
          <w:rFonts w:asciiTheme="minorHAnsi" w:hAnsiTheme="minorHAnsi" w:cstheme="minorHAnsi" w:hint="eastAsia"/>
          <w:b/>
          <w:bCs/>
          <w:i/>
          <w:szCs w:val="22"/>
          <w:lang w:eastAsia="zh-CN"/>
        </w:rPr>
        <w:t xml:space="preserve"> stage</w:t>
      </w:r>
      <w:r w:rsidRPr="00AF190F">
        <w:rPr>
          <w:rFonts w:asciiTheme="minorHAnsi" w:hAnsiTheme="minorHAnsi" w:cstheme="minorHAnsi"/>
          <w:b/>
          <w:bCs/>
          <w:i/>
          <w:szCs w:val="22"/>
        </w:rPr>
        <w:t xml:space="preserve">, </w:t>
      </w:r>
      <w:r w:rsidR="004B5914" w:rsidRPr="004B5914">
        <w:rPr>
          <w:rFonts w:asciiTheme="minorHAnsi" w:hAnsiTheme="minorHAnsi" w:cstheme="minorHAnsi"/>
          <w:b/>
          <w:bCs/>
          <w:i/>
          <w:szCs w:val="22"/>
        </w:rPr>
        <w:t xml:space="preserve">OD-SSBs transmission </w:t>
      </w:r>
      <w:r w:rsidR="00BC59CA">
        <w:rPr>
          <w:rFonts w:asciiTheme="minorHAnsi" w:hAnsiTheme="minorHAnsi" w:cstheme="minorHAnsi" w:hint="eastAsia"/>
          <w:b/>
          <w:bCs/>
          <w:i/>
          <w:szCs w:val="22"/>
          <w:lang w:eastAsia="zh-CN"/>
        </w:rPr>
        <w:t>are</w:t>
      </w:r>
      <w:r w:rsidR="004B5914" w:rsidRPr="004B5914">
        <w:rPr>
          <w:rFonts w:asciiTheme="minorHAnsi" w:hAnsiTheme="minorHAnsi" w:cstheme="minorHAnsi"/>
          <w:b/>
          <w:bCs/>
          <w:i/>
          <w:szCs w:val="22"/>
        </w:rPr>
        <w:t xml:space="preserve"> </w:t>
      </w:r>
      <w:r w:rsidR="00D44BDE" w:rsidRPr="004B5914">
        <w:rPr>
          <w:rFonts w:asciiTheme="minorHAnsi" w:hAnsiTheme="minorHAnsi" w:cstheme="minorHAnsi"/>
          <w:b/>
          <w:bCs/>
          <w:i/>
          <w:szCs w:val="22"/>
        </w:rPr>
        <w:t>non</w:t>
      </w:r>
      <w:r w:rsidR="00D44BDE">
        <w:rPr>
          <w:rFonts w:asciiTheme="minorHAnsi" w:hAnsiTheme="minorHAnsi" w:cstheme="minorHAnsi"/>
          <w:b/>
          <w:bCs/>
          <w:i/>
          <w:szCs w:val="22"/>
        </w:rPr>
        <w:t>-</w:t>
      </w:r>
      <w:r w:rsidR="004B5914" w:rsidRPr="004B5914">
        <w:rPr>
          <w:rFonts w:asciiTheme="minorHAnsi" w:hAnsiTheme="minorHAnsi" w:cstheme="minorHAnsi"/>
          <w:b/>
          <w:bCs/>
          <w:i/>
          <w:szCs w:val="22"/>
        </w:rPr>
        <w:t>overlapping among multiple OD-SSBs</w:t>
      </w:r>
      <w:r w:rsidR="00BC59CA">
        <w:rPr>
          <w:rFonts w:asciiTheme="minorHAnsi" w:hAnsiTheme="minorHAnsi" w:cstheme="minorHAnsi"/>
          <w:b/>
          <w:bCs/>
          <w:i/>
          <w:szCs w:val="22"/>
          <w:lang w:eastAsia="zh-CN"/>
        </w:rPr>
        <w:t>’</w:t>
      </w:r>
      <w:r w:rsidR="004B5914" w:rsidRPr="004B5914">
        <w:rPr>
          <w:rFonts w:asciiTheme="minorHAnsi" w:hAnsiTheme="minorHAnsi" w:cstheme="minorHAnsi"/>
          <w:b/>
          <w:bCs/>
          <w:i/>
          <w:szCs w:val="22"/>
        </w:rPr>
        <w:t xml:space="preserve"> frequency layers</w:t>
      </w:r>
      <w:r w:rsidRPr="00AF190F">
        <w:rPr>
          <w:rFonts w:asciiTheme="minorHAnsi" w:hAnsiTheme="minorHAnsi" w:cstheme="minorHAnsi"/>
          <w:b/>
          <w:bCs/>
          <w:i/>
          <w:szCs w:val="22"/>
        </w:rPr>
        <w:t>.</w:t>
      </w:r>
    </w:p>
    <w:p w14:paraId="56E99108" w14:textId="66C369E0" w:rsidR="004B5914" w:rsidRPr="004B5914" w:rsidRDefault="004B5914" w:rsidP="00D240DC">
      <w:pPr>
        <w:numPr>
          <w:ilvl w:val="0"/>
          <w:numId w:val="37"/>
        </w:numPr>
        <w:spacing w:before="120" w:after="0"/>
        <w:jc w:val="both"/>
        <w:rPr>
          <w:rFonts w:asciiTheme="minorHAnsi" w:hAnsiTheme="minorHAnsi" w:cstheme="minorHAnsi"/>
          <w:b/>
          <w:bCs/>
          <w:i/>
          <w:szCs w:val="22"/>
        </w:rPr>
      </w:pPr>
      <w:r>
        <w:rPr>
          <w:rFonts w:asciiTheme="minorHAnsi" w:hAnsiTheme="minorHAnsi" w:cstheme="minorHAnsi" w:hint="eastAsia"/>
          <w:b/>
          <w:bCs/>
          <w:i/>
          <w:szCs w:val="22"/>
          <w:lang w:eastAsia="zh-CN"/>
        </w:rPr>
        <w:t>For</w:t>
      </w:r>
      <w:r w:rsidRPr="004B5914">
        <w:rPr>
          <w:rFonts w:asciiTheme="minorHAnsi" w:hAnsiTheme="minorHAnsi" w:cstheme="minorHAnsi"/>
          <w:b/>
          <w:bCs/>
          <w:i/>
          <w:szCs w:val="22"/>
        </w:rPr>
        <w:t xml:space="preserve"> multiple Scells activation, multiple Scells are purely OD-SSB’s Scells.</w:t>
      </w:r>
    </w:p>
    <w:p w14:paraId="28987125" w14:textId="022E856E" w:rsidR="007C2C32" w:rsidRDefault="007C2C32" w:rsidP="000B2013">
      <w:pPr>
        <w:spacing w:before="120" w:after="120"/>
        <w:jc w:val="both"/>
        <w:rPr>
          <w:b/>
          <w:bCs/>
          <w:u w:val="single"/>
          <w:lang w:eastAsia="zh-CN"/>
        </w:rPr>
      </w:pPr>
      <w:r>
        <w:rPr>
          <w:rFonts w:hint="eastAsia"/>
          <w:b/>
          <w:bCs/>
          <w:u w:val="single"/>
          <w:lang w:eastAsia="zh-CN"/>
        </w:rPr>
        <w:t>Additional processing time for OD-SSB deactivation</w:t>
      </w:r>
    </w:p>
    <w:p w14:paraId="2D758ABD" w14:textId="46FDF95B" w:rsidR="007C2C32" w:rsidRDefault="007C2C32" w:rsidP="000B2013">
      <w:pPr>
        <w:spacing w:before="120" w:after="120"/>
        <w:jc w:val="both"/>
        <w:rPr>
          <w:rFonts w:asciiTheme="minorHAnsi" w:hAnsiTheme="minorHAnsi" w:cstheme="minorHAnsi"/>
          <w:iCs/>
          <w:szCs w:val="22"/>
          <w:lang w:eastAsia="zh-CN"/>
        </w:rPr>
      </w:pPr>
      <w:r w:rsidRPr="007C2C32">
        <w:rPr>
          <w:rFonts w:asciiTheme="minorHAnsi" w:hAnsiTheme="minorHAnsi" w:cstheme="minorHAnsi" w:hint="eastAsia"/>
          <w:iCs/>
          <w:szCs w:val="22"/>
          <w:lang w:eastAsia="zh-CN"/>
        </w:rPr>
        <w:t xml:space="preserve">In last RAN1 meeting, </w:t>
      </w:r>
      <w:r w:rsidR="00FC73CA">
        <w:rPr>
          <w:rFonts w:asciiTheme="minorHAnsi" w:hAnsiTheme="minorHAnsi" w:cstheme="minorHAnsi" w:hint="eastAsia"/>
          <w:iCs/>
          <w:szCs w:val="22"/>
          <w:lang w:eastAsia="zh-CN"/>
        </w:rPr>
        <w:t xml:space="preserve">RAN1 made the working assumption </w:t>
      </w:r>
      <w:r w:rsidR="003C7FC9">
        <w:rPr>
          <w:rFonts w:asciiTheme="minorHAnsi" w:hAnsiTheme="minorHAnsi" w:cstheme="minorHAnsi"/>
          <w:iCs/>
          <w:szCs w:val="22"/>
          <w:lang w:eastAsia="zh-CN"/>
        </w:rPr>
        <w:t xml:space="preserve">about </w:t>
      </w:r>
      <w:r w:rsidR="00A97299">
        <w:rPr>
          <w:rFonts w:asciiTheme="minorHAnsi" w:hAnsiTheme="minorHAnsi" w:cstheme="minorHAnsi" w:hint="eastAsia"/>
          <w:iCs/>
          <w:szCs w:val="22"/>
          <w:lang w:eastAsia="zh-CN"/>
        </w:rPr>
        <w:t xml:space="preserve">deactivation </w:t>
      </w:r>
      <w:r w:rsidR="003C7FC9">
        <w:rPr>
          <w:rFonts w:asciiTheme="minorHAnsi" w:hAnsiTheme="minorHAnsi" w:cstheme="minorHAnsi"/>
          <w:iCs/>
          <w:szCs w:val="22"/>
          <w:lang w:eastAsia="zh-CN"/>
        </w:rPr>
        <w:t xml:space="preserve">of </w:t>
      </w:r>
      <w:r w:rsidR="00A97299">
        <w:rPr>
          <w:rFonts w:asciiTheme="minorHAnsi" w:hAnsiTheme="minorHAnsi" w:cstheme="minorHAnsi" w:hint="eastAsia"/>
          <w:iCs/>
          <w:szCs w:val="22"/>
          <w:lang w:eastAsia="zh-CN"/>
        </w:rPr>
        <w:t>OD-SSB transmission and sent the LS to RAN4.</w:t>
      </w:r>
      <w:r w:rsidR="00BC59CA">
        <w:rPr>
          <w:rFonts w:asciiTheme="minorHAnsi" w:hAnsiTheme="minorHAnsi" w:cstheme="minorHAnsi" w:hint="eastAsia"/>
          <w:iCs/>
          <w:szCs w:val="22"/>
          <w:lang w:eastAsia="zh-CN"/>
        </w:rPr>
        <w:t xml:space="preserve"> We understand that the same deactivation processing time </w:t>
      </w:r>
      <w:r w:rsidR="001275E3">
        <w:rPr>
          <w:rFonts w:asciiTheme="minorHAnsi" w:hAnsiTheme="minorHAnsi" w:cstheme="minorHAnsi" w:hint="eastAsia"/>
          <w:iCs/>
          <w:szCs w:val="22"/>
          <w:lang w:eastAsia="zh-CN"/>
        </w:rPr>
        <w:t>can be confirmed same as OD-SSB activation based on RAN1 LS.</w:t>
      </w:r>
    </w:p>
    <w:tbl>
      <w:tblPr>
        <w:tblStyle w:val="TableGrid"/>
        <w:tblW w:w="0" w:type="auto"/>
        <w:tblLook w:val="04A0" w:firstRow="1" w:lastRow="0" w:firstColumn="1" w:lastColumn="0" w:noHBand="0" w:noVBand="1"/>
      </w:tblPr>
      <w:tblGrid>
        <w:gridCol w:w="9629"/>
      </w:tblGrid>
      <w:tr w:rsidR="00A97299" w14:paraId="2B298F88" w14:textId="77777777" w:rsidTr="00A97299">
        <w:tc>
          <w:tcPr>
            <w:tcW w:w="9629" w:type="dxa"/>
          </w:tcPr>
          <w:p w14:paraId="6A4EEEB9" w14:textId="77777777" w:rsidR="00307B24" w:rsidRPr="00D95274" w:rsidRDefault="00307B24" w:rsidP="00307B24">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71292691" w14:textId="77777777" w:rsidR="00307B24" w:rsidRPr="00D95274" w:rsidRDefault="00307B24" w:rsidP="00307B24">
            <w:pPr>
              <w:numPr>
                <w:ilvl w:val="0"/>
                <w:numId w:val="33"/>
              </w:numPr>
              <w:spacing w:after="0"/>
              <w:contextualSpacing/>
              <w:jc w:val="both"/>
              <w:rPr>
                <w:rFonts w:eastAsia="Batang"/>
                <w:lang w:eastAsia="ko-KR"/>
              </w:rPr>
            </w:pPr>
            <w:r w:rsidRPr="00D95274">
              <w:rPr>
                <w:rFonts w:eastAsia="Batang" w:hint="eastAsia"/>
                <w:lang w:eastAsia="ko-KR"/>
              </w:rPr>
              <w:t xml:space="preserve">Upon the reception of MAC CE for </w:t>
            </w:r>
            <w:r w:rsidRPr="00D95274">
              <w:rPr>
                <w:rFonts w:ascii="Times" w:eastAsia="Batang" w:hAnsi="Times"/>
                <w:lang w:eastAsia="ko-KR"/>
              </w:rPr>
              <w:t>deactivat</w:t>
            </w:r>
            <w:r w:rsidRPr="00D95274">
              <w:rPr>
                <w:rFonts w:ascii="Times" w:eastAsia="Batang" w:hAnsi="Times" w:hint="eastAsia"/>
                <w:lang w:eastAsia="ko-KR"/>
              </w:rPr>
              <w:t>ing</w:t>
            </w:r>
            <w:r w:rsidRPr="00D95274">
              <w:rPr>
                <w:rFonts w:ascii="Times" w:eastAsia="Batang" w:hAnsi="Times"/>
                <w:lang w:eastAsia="ko-KR"/>
              </w:rPr>
              <w:t xml:space="preserve"> on-demand SSB</w:t>
            </w:r>
            <w:r w:rsidRPr="00D95274">
              <w:rPr>
                <w:rFonts w:eastAsia="Batang"/>
                <w:lang w:eastAsia="ko-KR"/>
              </w:rPr>
              <w:t xml:space="preserve">, UE expects that on-demand SSB is </w:t>
            </w:r>
            <w:r w:rsidRPr="00D95274">
              <w:rPr>
                <w:rFonts w:eastAsia="Batang" w:hint="eastAsia"/>
                <w:lang w:eastAsia="ko-KR"/>
              </w:rPr>
              <w:t xml:space="preserve">NOT </w:t>
            </w:r>
            <w:r w:rsidRPr="00D95274">
              <w:rPr>
                <w:rFonts w:eastAsia="Batang"/>
                <w:lang w:eastAsia="ko-KR"/>
              </w:rPr>
              <w:t xml:space="preserve">transmitted from time instance </w:t>
            </w:r>
            <w:r w:rsidRPr="00D95274">
              <w:rPr>
                <w:rFonts w:eastAsia="Batang" w:hint="eastAsia"/>
                <w:lang w:eastAsia="ko-KR"/>
              </w:rPr>
              <w:t>B.</w:t>
            </w:r>
          </w:p>
          <w:p w14:paraId="52B97013" w14:textId="77777777" w:rsidR="00307B24" w:rsidRPr="00D95274" w:rsidRDefault="00307B24" w:rsidP="00307B24">
            <w:pPr>
              <w:numPr>
                <w:ilvl w:val="1"/>
                <w:numId w:val="33"/>
              </w:numPr>
              <w:spacing w:after="0"/>
              <w:contextualSpacing/>
              <w:jc w:val="both"/>
              <w:rPr>
                <w:rFonts w:eastAsia="Batang"/>
                <w:lang w:eastAsia="ko-KR"/>
              </w:rPr>
            </w:pPr>
            <w:r w:rsidRPr="00D95274">
              <w:rPr>
                <w:rFonts w:eastAsia="Batang"/>
                <w:lang w:eastAsia="ko-KR"/>
              </w:rPr>
              <w:t xml:space="preserve">Time instance </w:t>
            </w:r>
            <w:r w:rsidRPr="00D95274">
              <w:rPr>
                <w:rFonts w:eastAsia="Batang" w:hint="eastAsia"/>
                <w:lang w:eastAsia="ko-KR"/>
              </w:rPr>
              <w:t>B</w:t>
            </w:r>
            <w:r w:rsidRPr="00D95274">
              <w:rPr>
                <w:rFonts w:eastAsia="Batang"/>
                <w:lang w:eastAsia="ko-KR"/>
              </w:rPr>
              <w:t xml:space="preserve">’ is T slots after the slot where UE receives a signalling from gNB to </w:t>
            </w:r>
            <w:r w:rsidRPr="00D95274">
              <w:rPr>
                <w:rFonts w:eastAsia="Batang" w:hint="eastAsia"/>
                <w:lang w:eastAsia="ko-KR"/>
              </w:rPr>
              <w:t>deactivate</w:t>
            </w:r>
            <w:r w:rsidRPr="00D95274">
              <w:rPr>
                <w:rFonts w:eastAsia="Batang"/>
                <w:lang w:eastAsia="ko-KR"/>
              </w:rPr>
              <w:t xml:space="preserve"> on-demand SSB</w:t>
            </w:r>
            <w:r w:rsidRPr="00D95274">
              <w:rPr>
                <w:rFonts w:eastAsia="Batang" w:hint="eastAsia"/>
                <w:lang w:eastAsia="ko-KR"/>
              </w:rPr>
              <w:t>. If time instance B</w:t>
            </w:r>
            <w:r w:rsidRPr="00D95274">
              <w:rPr>
                <w:rFonts w:eastAsia="Batang"/>
                <w:lang w:eastAsia="ko-KR"/>
              </w:rPr>
              <w:t>’</w:t>
            </w:r>
            <w:r w:rsidRPr="00D95274">
              <w:rPr>
                <w:rFonts w:eastAsia="Batang" w:hint="eastAsia"/>
                <w:lang w:eastAsia="ko-KR"/>
              </w:rPr>
              <w:t xml:space="preserve"> falls </w:t>
            </w:r>
            <w:r w:rsidRPr="00D95274">
              <w:rPr>
                <w:rFonts w:eastAsia="Batang"/>
                <w:lang w:eastAsia="ko-KR"/>
              </w:rPr>
              <w:t xml:space="preserve">within </w:t>
            </w:r>
            <w:r w:rsidRPr="00D95274">
              <w:rPr>
                <w:rFonts w:eastAsia="Batang" w:hint="eastAsia"/>
                <w:lang w:eastAsia="ko-KR"/>
              </w:rPr>
              <w:t>an on-demand SSB burst, time instance B is the ending of the slot containing the last actually transmitted SSB index within the on-demand SSB burst, otherwise, time instance B = time instance B</w:t>
            </w:r>
            <w:r w:rsidRPr="00D95274">
              <w:rPr>
                <w:rFonts w:eastAsia="Batang"/>
                <w:lang w:eastAsia="ko-KR"/>
              </w:rPr>
              <w:t>’</w:t>
            </w:r>
            <w:r w:rsidRPr="00D95274">
              <w:rPr>
                <w:rFonts w:eastAsia="Batang" w:hint="eastAsia"/>
                <w:lang w:eastAsia="ko-KR"/>
              </w:rPr>
              <w:t>.</w:t>
            </w:r>
          </w:p>
          <w:p w14:paraId="2F0D7C38" w14:textId="77777777" w:rsidR="00307B24" w:rsidRPr="00D95274" w:rsidRDefault="00307B24" w:rsidP="00307B24">
            <w:pPr>
              <w:numPr>
                <w:ilvl w:val="2"/>
                <w:numId w:val="33"/>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he SSB time domain positions of on-demand SSB burst are configured by gNB.</w:t>
            </w:r>
          </w:p>
          <w:p w14:paraId="336338BA" w14:textId="77777777" w:rsidR="00307B24" w:rsidRPr="00D95274" w:rsidRDefault="00307B24" w:rsidP="00307B24">
            <w:pPr>
              <w:numPr>
                <w:ilvl w:val="3"/>
                <w:numId w:val="33"/>
              </w:numPr>
              <w:spacing w:after="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he location(s) (e.g., SFN offset, half frame index) in the time domain of “possible” on-demand SSB burst and SSB position within the burst should be configured by the gNB</w:t>
            </w:r>
          </w:p>
          <w:p w14:paraId="0083FCE2" w14:textId="77777777" w:rsidR="00307B24" w:rsidRPr="00D95274" w:rsidRDefault="00307B24" w:rsidP="00307B24">
            <w:pPr>
              <w:numPr>
                <w:ilvl w:val="2"/>
                <w:numId w:val="33"/>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 is not less than T_min=</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bCs/>
                <w:lang w:eastAsia="ko-KR"/>
              </w:rPr>
              <w:t>+1</w:t>
            </w:r>
            <w:r w:rsidRPr="00D95274">
              <w:rPr>
                <w:rFonts w:eastAsia="Batang" w:hint="eastAsia"/>
                <w:bCs/>
                <w:lang w:eastAsia="ko-KR"/>
              </w:rPr>
              <w:t xml:space="preserve"> where slot </w:t>
            </w:r>
            <w:r w:rsidRPr="00D95274">
              <w:rPr>
                <w:rFonts w:eastAsia="Batang" w:hint="eastAsia"/>
                <w:bCs/>
                <w:i/>
                <w:iCs/>
                <w:lang w:eastAsia="ko-KR"/>
              </w:rPr>
              <w:t>n</w:t>
            </w:r>
            <w:r w:rsidRPr="00D95274">
              <w:rPr>
                <w:rFonts w:eastAsia="Batang" w:hint="eastAsia"/>
                <w:bCs/>
                <w:lang w:eastAsia="ko-KR"/>
              </w:rPr>
              <w:t>+</w:t>
            </w:r>
            <w:r w:rsidRPr="00D95274">
              <w:rPr>
                <w:rFonts w:eastAsia="Batang" w:hint="eastAsia"/>
                <w:bCs/>
                <w:i/>
                <w:iCs/>
                <w:lang w:eastAsia="ko-KR"/>
              </w:rPr>
              <w:t>m</w:t>
            </w:r>
            <w:r w:rsidRPr="00D95274">
              <w:rPr>
                <w:rFonts w:eastAsia="Batang" w:hint="eastAsia"/>
                <w:bCs/>
                <w:lang w:eastAsia="ko-KR"/>
              </w:rPr>
              <w:t xml:space="preserve"> </w:t>
            </w:r>
            <w:r w:rsidRPr="00D95274">
              <w:rPr>
                <w:rFonts w:eastAsia="Batang"/>
                <w:iCs/>
                <w:lang w:eastAsia="ko-KR"/>
              </w:rPr>
              <w:t xml:space="preserve">is a slot indicated for PUCCH transmission with HARQ-QCK information </w:t>
            </w:r>
            <w:r w:rsidRPr="00D95274">
              <w:rPr>
                <w:rFonts w:eastAsia="Batang" w:hint="eastAsia"/>
                <w:iCs/>
                <w:lang w:eastAsia="ko-KR"/>
              </w:rPr>
              <w:t>when the UE receives MAC CE signaling to deactivate on-demand SSB ending in</w:t>
            </w:r>
            <w:r w:rsidRPr="00D95274">
              <w:rPr>
                <w:rFonts w:eastAsia="Batang"/>
                <w:iCs/>
                <w:lang w:eastAsia="ko-KR"/>
              </w:rPr>
              <w:t xml:space="preserve"> slot </w:t>
            </w:r>
            <w:r w:rsidRPr="00D95274">
              <w:rPr>
                <w:rFonts w:eastAsia="Batang"/>
                <w:i/>
                <w:lang w:eastAsia="ko-KR"/>
              </w:rPr>
              <w:t>n</w:t>
            </w:r>
            <w:r w:rsidRPr="00D95274">
              <w:rPr>
                <w:rFonts w:eastAsia="Batang"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hint="eastAsia"/>
                <w:iCs/>
                <w:lang w:eastAsia="ko-KR"/>
              </w:rPr>
              <w:t xml:space="preserve"> is as defined in </w:t>
            </w:r>
            <w:r w:rsidRPr="00D95274">
              <w:rPr>
                <w:rFonts w:eastAsia="Batang"/>
                <w:iCs/>
                <w:lang w:eastAsia="ko-KR"/>
              </w:rPr>
              <w:t>current</w:t>
            </w:r>
            <w:r w:rsidRPr="00D95274">
              <w:rPr>
                <w:rFonts w:eastAsia="Batang" w:hint="eastAsia"/>
                <w:iCs/>
                <w:lang w:eastAsia="ko-KR"/>
              </w:rPr>
              <w:t xml:space="preserve"> specification</w:t>
            </w:r>
            <w:r w:rsidRPr="00D95274">
              <w:rPr>
                <w:rFonts w:eastAsia="Batang"/>
                <w:iCs/>
                <w:lang w:eastAsia="ko-KR"/>
              </w:rPr>
              <w:t>.</w:t>
            </w:r>
          </w:p>
          <w:p w14:paraId="62891E40" w14:textId="77777777" w:rsidR="00307B24" w:rsidRPr="00D95274" w:rsidRDefault="00307B24" w:rsidP="00307B24">
            <w:pPr>
              <w:numPr>
                <w:ilvl w:val="2"/>
                <w:numId w:val="33"/>
              </w:numPr>
              <w:spacing w:after="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T=T_min</w:t>
            </w:r>
          </w:p>
          <w:p w14:paraId="415A6746" w14:textId="77777777" w:rsidR="00307B24" w:rsidRPr="00D95274" w:rsidRDefault="00307B24" w:rsidP="00307B24">
            <w:pPr>
              <w:numPr>
                <w:ilvl w:val="2"/>
                <w:numId w:val="33"/>
              </w:numPr>
              <w:spacing w:after="0"/>
              <w:contextualSpacing/>
              <w:jc w:val="both"/>
              <w:rPr>
                <w:rFonts w:eastAsia="Batang"/>
                <w:lang w:eastAsia="ko-KR"/>
              </w:rPr>
            </w:pPr>
            <w:r w:rsidRPr="00D95274">
              <w:rPr>
                <w:rFonts w:eastAsia="Batang" w:hint="eastAsia"/>
                <w:lang w:eastAsia="ko-KR"/>
              </w:rPr>
              <w:t>RAN4 to confirm the above two working assumptions</w:t>
            </w:r>
          </w:p>
          <w:p w14:paraId="238E74F5" w14:textId="4438CE8F" w:rsidR="00A97299" w:rsidRPr="00307B24" w:rsidRDefault="00CC0076" w:rsidP="00307B24">
            <w:pPr>
              <w:pStyle w:val="ListParagraph"/>
              <w:numPr>
                <w:ilvl w:val="0"/>
                <w:numId w:val="34"/>
              </w:numPr>
              <w:spacing w:before="120"/>
              <w:jc w:val="both"/>
              <w:rPr>
                <w:rFonts w:ascii="Times New Roman" w:hAnsi="Times New Roman"/>
                <w:iCs/>
                <w:szCs w:val="22"/>
                <w:lang w:eastAsia="zh-CN"/>
              </w:rPr>
            </w:pPr>
            <m:oMath>
              <m:sSubSup>
                <m:sSubSupPr>
                  <m:ctrlPr>
                    <w:rPr>
                      <w:rFonts w:ascii="Cambria Math" w:eastAsia="Batang" w:hAnsi="Cambria Math"/>
                      <w:bCs/>
                      <w:i/>
                      <w:sz w:val="20"/>
                      <w:szCs w:val="18"/>
                      <w:lang w:eastAsia="ko-KR"/>
                    </w:rPr>
                  </m:ctrlPr>
                </m:sSubSupPr>
                <m:e>
                  <m:r>
                    <w:rPr>
                      <w:rFonts w:ascii="Cambria Math" w:eastAsia="Batang" w:hAnsi="Cambria Math"/>
                      <w:sz w:val="20"/>
                      <w:szCs w:val="18"/>
                      <w:lang w:eastAsia="ko-KR"/>
                    </w:rPr>
                    <m:t>N</m:t>
                  </m:r>
                </m:e>
                <m:sub>
                  <m:r>
                    <m:rPr>
                      <m:nor/>
                    </m:rPr>
                    <w:rPr>
                      <w:rFonts w:ascii="Times New Roman" w:eastAsia="Batang" w:hAnsi="Times New Roman"/>
                      <w:bCs/>
                      <w:i/>
                      <w:sz w:val="20"/>
                      <w:szCs w:val="18"/>
                      <w:lang w:eastAsia="ko-KR"/>
                    </w:rPr>
                    <m:t>slot</m:t>
                  </m:r>
                </m:sub>
                <m:sup>
                  <m:r>
                    <m:rPr>
                      <m:nor/>
                    </m:rPr>
                    <w:rPr>
                      <w:rFonts w:ascii="Times New Roman" w:eastAsia="Batang" w:hAnsi="Times New Roman"/>
                      <w:bCs/>
                      <w:i/>
                      <w:sz w:val="20"/>
                      <w:szCs w:val="18"/>
                      <w:lang w:eastAsia="ko-KR"/>
                    </w:rPr>
                    <m:t>subframe</m:t>
                  </m:r>
                  <m:r>
                    <w:rPr>
                      <w:rFonts w:ascii="Cambria Math" w:eastAsia="Batang" w:hAnsi="Cambria Math"/>
                      <w:sz w:val="20"/>
                      <w:szCs w:val="18"/>
                      <w:lang w:eastAsia="ko-KR"/>
                    </w:rPr>
                    <m:t>,μ</m:t>
                  </m:r>
                </m:sup>
              </m:sSubSup>
            </m:oMath>
            <w:r w:rsidR="00307B24" w:rsidRPr="00307B24">
              <w:rPr>
                <w:rFonts w:ascii="Times New Roman" w:eastAsia="Batang" w:hAnsi="Times New Roman"/>
                <w:bCs/>
                <w:sz w:val="20"/>
                <w:szCs w:val="18"/>
                <w:lang w:eastAsia="ko-KR"/>
              </w:rPr>
              <w:t xml:space="preserve"> is based on </w:t>
            </w:r>
            <w:r w:rsidR="00307B24" w:rsidRPr="00307B24">
              <w:rPr>
                <w:rFonts w:ascii="Times New Roman" w:eastAsia="Batang" w:hAnsi="Times New Roman"/>
                <w:sz w:val="20"/>
                <w:szCs w:val="18"/>
                <w:lang w:eastAsia="ko-KR"/>
              </w:rPr>
              <w:t>the SCS of the active UL BWP where the UE transmits ACK corresponding to the MAC-CE for on-demand SSB transmission indication</w:t>
            </w:r>
          </w:p>
        </w:tc>
      </w:tr>
    </w:tbl>
    <w:p w14:paraId="4B4C2C15" w14:textId="4E45E3B4" w:rsidR="00B52DA0" w:rsidRPr="00B52DA0" w:rsidRDefault="00DF0F54" w:rsidP="005A73B0">
      <w:pPr>
        <w:tabs>
          <w:tab w:val="num" w:pos="2880"/>
        </w:tabs>
        <w:spacing w:before="120"/>
        <w:jc w:val="both"/>
        <w:rPr>
          <w:rFonts w:asciiTheme="minorHAnsi" w:hAnsiTheme="minorHAnsi" w:cstheme="minorHAnsi"/>
          <w:iCs/>
          <w:szCs w:val="22"/>
          <w:lang w:eastAsia="zh-CN"/>
        </w:rPr>
      </w:pPr>
      <w:bookmarkStart w:id="39" w:name="_Ref196600142"/>
      <w:r w:rsidRPr="00BD66D6">
        <w:rPr>
          <w:rFonts w:asciiTheme="minorHAnsi" w:hAnsiTheme="minorHAnsi" w:cstheme="minorHAnsi"/>
          <w:b/>
          <w:bCs/>
          <w:i/>
          <w:szCs w:val="22"/>
        </w:rPr>
        <w:t xml:space="preserve">Proposal </w:t>
      </w:r>
      <w:r w:rsidRPr="00BD66D6">
        <w:rPr>
          <w:rFonts w:asciiTheme="minorHAnsi" w:hAnsiTheme="minorHAnsi" w:cstheme="minorHAnsi"/>
          <w:b/>
          <w:bCs/>
          <w:i/>
          <w:szCs w:val="22"/>
        </w:rPr>
        <w:fldChar w:fldCharType="begin"/>
      </w:r>
      <w:r w:rsidRPr="00BD66D6">
        <w:rPr>
          <w:rFonts w:asciiTheme="minorHAnsi" w:hAnsiTheme="minorHAnsi" w:cstheme="minorHAnsi"/>
          <w:b/>
          <w:bCs/>
          <w:i/>
          <w:szCs w:val="22"/>
        </w:rPr>
        <w:instrText xml:space="preserve"> SEQ Proposal \* ARABIC </w:instrText>
      </w:r>
      <w:r w:rsidRPr="00BD66D6">
        <w:rPr>
          <w:rFonts w:asciiTheme="minorHAnsi" w:hAnsiTheme="minorHAnsi" w:cstheme="minorHAnsi"/>
          <w:b/>
          <w:bCs/>
          <w:i/>
          <w:szCs w:val="22"/>
        </w:rPr>
        <w:fldChar w:fldCharType="separate"/>
      </w:r>
      <w:r w:rsidR="00252B85">
        <w:rPr>
          <w:rFonts w:asciiTheme="minorHAnsi" w:hAnsiTheme="minorHAnsi" w:cstheme="minorHAnsi"/>
          <w:b/>
          <w:bCs/>
          <w:i/>
          <w:noProof/>
          <w:szCs w:val="22"/>
        </w:rPr>
        <w:t>15</w:t>
      </w:r>
      <w:r w:rsidRPr="00BD66D6">
        <w:rPr>
          <w:rFonts w:asciiTheme="minorHAnsi" w:hAnsiTheme="minorHAnsi" w:cstheme="minorHAnsi"/>
          <w:b/>
          <w:bCs/>
          <w:i/>
          <w:szCs w:val="22"/>
        </w:rPr>
        <w:fldChar w:fldCharType="end"/>
      </w:r>
      <w:r w:rsidRPr="00BD66D6">
        <w:rPr>
          <w:rFonts w:asciiTheme="minorHAnsi" w:hAnsiTheme="minorHAnsi" w:cstheme="minorHAnsi"/>
          <w:b/>
          <w:bCs/>
          <w:i/>
          <w:szCs w:val="22"/>
        </w:rPr>
        <w:t>:</w:t>
      </w:r>
      <w:r w:rsidR="00B52DA0" w:rsidRPr="00B52DA0">
        <w:rPr>
          <w:rFonts w:asciiTheme="minorHAnsi" w:hAnsiTheme="minorHAnsi" w:cstheme="minorHAnsi"/>
          <w:iCs/>
          <w:szCs w:val="22"/>
          <w:lang w:eastAsia="zh-CN"/>
        </w:rPr>
        <w:t xml:space="preserve"> </w:t>
      </w:r>
      <w:r w:rsidR="00B52DA0" w:rsidRPr="00B52DA0">
        <w:rPr>
          <w:rFonts w:asciiTheme="minorHAnsi" w:hAnsiTheme="minorHAnsi" w:cstheme="minorHAnsi"/>
          <w:b/>
          <w:bCs/>
          <w:i/>
          <w:szCs w:val="22"/>
          <w:lang w:eastAsia="zh-CN"/>
        </w:rPr>
        <w:t xml:space="preserve">RAN4 to confirm RAN1’s WS about OD-SSB deactivation processing time. </w:t>
      </w:r>
      <w:r w:rsidR="00B52DA0" w:rsidRPr="00B52DA0">
        <w:rPr>
          <w:rFonts w:asciiTheme="minorHAnsi" w:hAnsiTheme="minorHAnsi" w:cstheme="minorHAnsi"/>
          <w:b/>
          <w:bCs/>
          <w:i/>
          <w:szCs w:val="22"/>
          <w:lang w:val="en-US" w:eastAsia="zh-CN"/>
        </w:rPr>
        <w:t>T_min=</w:t>
      </w:r>
      <m:oMath>
        <m:r>
          <m:rPr>
            <m:sty m:val="bi"/>
          </m:rPr>
          <w:rPr>
            <w:rFonts w:ascii="Cambria Math" w:hAnsi="Cambria Math" w:cstheme="minorHAnsi"/>
            <w:szCs w:val="22"/>
            <w:lang w:eastAsia="zh-CN"/>
          </w:rPr>
          <m:t>m</m:t>
        </m:r>
        <m:r>
          <m:rPr>
            <m:sty m:val="bi"/>
          </m:rPr>
          <w:rPr>
            <w:rFonts w:ascii="Cambria Math" w:hAnsi="Cambria Math" w:cstheme="minorHAnsi"/>
            <w:szCs w:val="22"/>
            <w:lang w:val="en-US" w:eastAsia="zh-CN"/>
          </w:rPr>
          <m:t>+3</m:t>
        </m:r>
        <m:sSubSup>
          <m:sSubSupPr>
            <m:ctrlPr>
              <w:rPr>
                <w:rFonts w:ascii="Cambria Math" w:hAnsi="Cambria Math" w:cstheme="minorHAnsi"/>
                <w:b/>
                <w:bCs/>
                <w:i/>
                <w:szCs w:val="22"/>
                <w:lang w:eastAsia="zh-CN"/>
              </w:rPr>
            </m:ctrlPr>
          </m:sSubSupPr>
          <m:e>
            <m:r>
              <m:rPr>
                <m:sty m:val="bi"/>
              </m:rPr>
              <w:rPr>
                <w:rFonts w:ascii="Cambria Math" w:hAnsi="Cambria Math" w:cstheme="minorHAnsi"/>
                <w:szCs w:val="22"/>
                <w:lang w:eastAsia="zh-CN"/>
              </w:rPr>
              <m:t>N</m:t>
            </m:r>
          </m:e>
          <m:sub>
            <m:r>
              <m:rPr>
                <m:nor/>
              </m:rPr>
              <w:rPr>
                <w:rFonts w:asciiTheme="minorHAnsi" w:hAnsiTheme="minorHAnsi" w:cstheme="minorHAnsi"/>
                <w:b/>
                <w:bCs/>
                <w:i/>
                <w:szCs w:val="22"/>
                <w:lang w:val="en-US" w:eastAsia="zh-CN"/>
              </w:rPr>
              <m:t>slot</m:t>
            </m:r>
          </m:sub>
          <m:sup>
            <m:r>
              <m:rPr>
                <m:nor/>
              </m:rPr>
              <w:rPr>
                <w:rFonts w:asciiTheme="minorHAnsi" w:hAnsiTheme="minorHAnsi" w:cstheme="minorHAnsi"/>
                <w:b/>
                <w:bCs/>
                <w:i/>
                <w:szCs w:val="22"/>
                <w:lang w:val="en-US" w:eastAsia="zh-CN"/>
              </w:rPr>
              <m:t>subframe</m:t>
            </m:r>
            <m:r>
              <m:rPr>
                <m:sty m:val="bi"/>
              </m:rPr>
              <w:rPr>
                <w:rFonts w:ascii="Cambria Math" w:hAnsi="Cambria Math" w:cstheme="minorHAnsi"/>
                <w:szCs w:val="22"/>
                <w:lang w:val="en-US" w:eastAsia="zh-CN"/>
              </w:rPr>
              <m:t>,</m:t>
            </m:r>
            <m:r>
              <m:rPr>
                <m:sty m:val="bi"/>
              </m:rPr>
              <w:rPr>
                <w:rFonts w:ascii="Cambria Math" w:hAnsi="Cambria Math" w:cstheme="minorHAnsi"/>
                <w:szCs w:val="22"/>
                <w:lang w:eastAsia="zh-CN"/>
              </w:rPr>
              <m:t>μ</m:t>
            </m:r>
          </m:sup>
        </m:sSubSup>
      </m:oMath>
      <w:r w:rsidR="00B52DA0" w:rsidRPr="00B52DA0">
        <w:rPr>
          <w:rFonts w:asciiTheme="minorHAnsi" w:hAnsiTheme="minorHAnsi" w:cstheme="minorHAnsi"/>
          <w:b/>
          <w:bCs/>
          <w:i/>
          <w:szCs w:val="22"/>
          <w:lang w:val="en-US" w:eastAsia="zh-CN"/>
        </w:rPr>
        <w:t>+1</w:t>
      </w:r>
      <w:r w:rsidR="005A73B0" w:rsidRPr="005A73B0">
        <w:rPr>
          <w:rFonts w:asciiTheme="minorHAnsi" w:hAnsiTheme="minorHAnsi" w:cstheme="minorHAnsi" w:hint="eastAsia"/>
          <w:b/>
          <w:bCs/>
          <w:i/>
          <w:szCs w:val="22"/>
          <w:lang w:val="en-US" w:eastAsia="zh-CN"/>
        </w:rPr>
        <w:t>.</w:t>
      </w:r>
      <w:bookmarkEnd w:id="39"/>
    </w:p>
    <w:p w14:paraId="6C4DEC0B" w14:textId="70C09EC9" w:rsidR="00AF1BA3" w:rsidRDefault="00AF1BA3" w:rsidP="00AF1BA3">
      <w:pPr>
        <w:spacing w:before="120"/>
        <w:jc w:val="both"/>
        <w:rPr>
          <w:b/>
          <w:bCs/>
          <w:u w:val="single"/>
          <w:lang w:eastAsia="zh-CN"/>
        </w:rPr>
      </w:pPr>
      <w:r w:rsidRPr="004308B7">
        <w:rPr>
          <w:rFonts w:hint="eastAsia"/>
          <w:b/>
          <w:bCs/>
          <w:u w:val="single"/>
        </w:rPr>
        <w:t xml:space="preserve">L1 measurement </w:t>
      </w:r>
      <w:r>
        <w:rPr>
          <w:rFonts w:hint="eastAsia"/>
          <w:b/>
          <w:bCs/>
          <w:u w:val="single"/>
          <w:lang w:eastAsia="zh-CN"/>
        </w:rPr>
        <w:t>after</w:t>
      </w:r>
      <w:r w:rsidRPr="004308B7">
        <w:rPr>
          <w:rFonts w:hint="eastAsia"/>
          <w:b/>
          <w:bCs/>
          <w:u w:val="single"/>
        </w:rPr>
        <w:t xml:space="preserve"> S</w:t>
      </w:r>
      <w:r w:rsidRPr="004308B7">
        <w:rPr>
          <w:b/>
          <w:bCs/>
          <w:u w:val="single"/>
        </w:rPr>
        <w:t>c</w:t>
      </w:r>
      <w:r w:rsidRPr="004308B7">
        <w:rPr>
          <w:rFonts w:hint="eastAsia"/>
          <w:b/>
          <w:bCs/>
          <w:u w:val="single"/>
        </w:rPr>
        <w:t>ell</w:t>
      </w:r>
      <w:r>
        <w:rPr>
          <w:rFonts w:hint="eastAsia"/>
          <w:b/>
          <w:bCs/>
          <w:u w:val="single"/>
          <w:lang w:eastAsia="zh-CN"/>
        </w:rPr>
        <w:t xml:space="preserve"> activation</w:t>
      </w:r>
    </w:p>
    <w:p w14:paraId="0465444E" w14:textId="6B456BB0" w:rsidR="00AF1BA3" w:rsidRDefault="00AF1BA3" w:rsidP="00AF1BA3">
      <w:pPr>
        <w:spacing w:before="120"/>
        <w:jc w:val="both"/>
        <w:rPr>
          <w:rFonts w:asciiTheme="minorHAnsi" w:hAnsiTheme="minorHAnsi" w:cstheme="minorHAnsi"/>
          <w:iCs/>
          <w:szCs w:val="22"/>
          <w:lang w:eastAsia="zh-CN"/>
        </w:rPr>
      </w:pPr>
      <w:r w:rsidRPr="004308B7">
        <w:rPr>
          <w:rFonts w:asciiTheme="minorHAnsi" w:hAnsiTheme="minorHAnsi" w:cstheme="minorHAnsi" w:hint="eastAsia"/>
          <w:iCs/>
          <w:szCs w:val="22"/>
          <w:lang w:eastAsia="zh-CN"/>
        </w:rPr>
        <w:t xml:space="preserve">In last meeting, </w:t>
      </w:r>
      <w:r>
        <w:rPr>
          <w:rFonts w:asciiTheme="minorHAnsi" w:hAnsiTheme="minorHAnsi" w:cstheme="minorHAnsi" w:hint="eastAsia"/>
          <w:iCs/>
          <w:szCs w:val="22"/>
          <w:lang w:eastAsia="zh-CN"/>
        </w:rPr>
        <w:t xml:space="preserve">RAN4 made the agreement on L1 measurement </w:t>
      </w:r>
      <w:r w:rsidR="00476790">
        <w:rPr>
          <w:rFonts w:asciiTheme="minorHAnsi" w:hAnsiTheme="minorHAnsi" w:cstheme="minorHAnsi" w:hint="eastAsia"/>
          <w:iCs/>
          <w:szCs w:val="22"/>
          <w:lang w:eastAsia="zh-CN"/>
        </w:rPr>
        <w:t>after</w:t>
      </w:r>
      <w:r>
        <w:rPr>
          <w:rFonts w:asciiTheme="minorHAnsi" w:hAnsiTheme="minorHAnsi" w:cstheme="minorHAnsi" w:hint="eastAsia"/>
          <w:iCs/>
          <w:szCs w:val="22"/>
          <w:lang w:eastAsia="zh-CN"/>
        </w:rPr>
        <w:t xml:space="preserve"> SCell activation procedure</w:t>
      </w:r>
      <w:r w:rsidR="00476790">
        <w:rPr>
          <w:rFonts w:asciiTheme="minorHAnsi" w:hAnsiTheme="minorHAnsi" w:cstheme="minorHAnsi" w:hint="eastAsia"/>
          <w:iCs/>
          <w:szCs w:val="22"/>
          <w:lang w:eastAsia="zh-CN"/>
        </w:rPr>
        <w:t xml:space="preserve"> for scenario 2 and 2a</w:t>
      </w:r>
      <w:r>
        <w:rPr>
          <w:rFonts w:asciiTheme="minorHAnsi" w:hAnsiTheme="minorHAnsi" w:cstheme="minorHAnsi" w:hint="eastAsia"/>
          <w:iCs/>
          <w:szCs w:val="22"/>
          <w:lang w:eastAsia="zh-CN"/>
        </w:rPr>
        <w:t xml:space="preserve">. </w:t>
      </w:r>
    </w:p>
    <w:tbl>
      <w:tblPr>
        <w:tblStyle w:val="TableGrid"/>
        <w:tblW w:w="0" w:type="auto"/>
        <w:tblLook w:val="04A0" w:firstRow="1" w:lastRow="0" w:firstColumn="1" w:lastColumn="0" w:noHBand="0" w:noVBand="1"/>
      </w:tblPr>
      <w:tblGrid>
        <w:gridCol w:w="9629"/>
      </w:tblGrid>
      <w:tr w:rsidR="00AF1BA3" w14:paraId="76C2FEBA" w14:textId="77777777" w:rsidTr="0078718C">
        <w:tc>
          <w:tcPr>
            <w:tcW w:w="9629" w:type="dxa"/>
          </w:tcPr>
          <w:p w14:paraId="4B2E84B6" w14:textId="77777777" w:rsidR="00D177BF" w:rsidRPr="00D177BF" w:rsidRDefault="00D177BF" w:rsidP="00D177BF">
            <w:pPr>
              <w:spacing w:after="120"/>
              <w:rPr>
                <w:b/>
                <w:color w:val="0070C0"/>
                <w:u w:val="single"/>
                <w:lang w:eastAsia="zh-CN"/>
              </w:rPr>
            </w:pPr>
            <w:r w:rsidRPr="00D177BF">
              <w:rPr>
                <w:b/>
                <w:color w:val="0070C0"/>
                <w:u w:val="single"/>
                <w:lang w:eastAsia="ko-KR"/>
              </w:rPr>
              <w:t xml:space="preserve">Issue </w:t>
            </w:r>
            <w:r w:rsidRPr="00D177BF">
              <w:rPr>
                <w:b/>
                <w:color w:val="0070C0"/>
                <w:u w:val="single"/>
                <w:lang w:eastAsia="zh-CN"/>
              </w:rPr>
              <w:t>1-4-4: L1 measurement after SCell activation when DRX is configured</w:t>
            </w:r>
          </w:p>
          <w:p w14:paraId="52A61946" w14:textId="77777777" w:rsidR="00D177BF" w:rsidRPr="00D177BF" w:rsidRDefault="00D177BF" w:rsidP="00D177BF">
            <w:pPr>
              <w:snapToGrid w:val="0"/>
              <w:spacing w:after="120"/>
              <w:rPr>
                <w:color w:val="000000" w:themeColor="text1"/>
                <w:highlight w:val="green"/>
                <w:lang w:eastAsia="zh-CN"/>
              </w:rPr>
            </w:pPr>
            <w:r w:rsidRPr="00D177BF">
              <w:rPr>
                <w:color w:val="000000" w:themeColor="text1"/>
                <w:highlight w:val="green"/>
                <w:lang w:eastAsia="zh-CN"/>
              </w:rPr>
              <w:t>Agreement</w:t>
            </w:r>
          </w:p>
          <w:p w14:paraId="5765C853" w14:textId="3EB9D3AB" w:rsidR="00AF1BA3" w:rsidRPr="00EF6D37" w:rsidRDefault="00D177BF" w:rsidP="00D177BF">
            <w:pPr>
              <w:pStyle w:val="ListParagraph"/>
              <w:numPr>
                <w:ilvl w:val="0"/>
                <w:numId w:val="7"/>
              </w:numPr>
              <w:autoSpaceDN w:val="0"/>
              <w:spacing w:after="120"/>
              <w:contextualSpacing w:val="0"/>
              <w:rPr>
                <w:rFonts w:asciiTheme="minorHAnsi" w:hAnsiTheme="minorHAnsi" w:cstheme="minorHAnsi"/>
                <w:iCs/>
                <w:szCs w:val="22"/>
                <w:lang w:eastAsia="zh-CN"/>
              </w:rPr>
            </w:pPr>
            <w:r w:rsidRPr="00D177BF">
              <w:rPr>
                <w:rFonts w:ascii="Times New Roman" w:hAnsi="Times New Roman"/>
                <w:sz w:val="20"/>
                <w:lang w:eastAsia="zh-CN"/>
              </w:rPr>
              <w:t>For Scenario 2 and Scenario 2a, when DRX is configured, follow</w:t>
            </w:r>
            <w:r w:rsidRPr="00D177BF">
              <w:rPr>
                <w:rFonts w:ascii="Times New Roman" w:eastAsiaTheme="minorEastAsia" w:hAnsi="Times New Roman"/>
                <w:sz w:val="20"/>
                <w:lang w:eastAsia="zh-CN"/>
              </w:rPr>
              <w:t>ing</w:t>
            </w:r>
            <w:r w:rsidRPr="00D177BF">
              <w:rPr>
                <w:rFonts w:ascii="Times New Roman" w:hAnsi="Times New Roman"/>
                <w:sz w:val="20"/>
                <w:lang w:eastAsia="zh-CN"/>
              </w:rPr>
              <w:t xml:space="preserve"> the legacy requirements based on DRX with the consideration of OD-SSB is not deactivated</w:t>
            </w:r>
            <w:r w:rsidRPr="00D177BF">
              <w:rPr>
                <w:rFonts w:ascii="Times New Roman" w:hAnsi="Times New Roman"/>
                <w:sz w:val="20"/>
              </w:rPr>
              <w:t>.</w:t>
            </w:r>
          </w:p>
        </w:tc>
      </w:tr>
    </w:tbl>
    <w:p w14:paraId="31B318F6" w14:textId="58219D34" w:rsidR="00F93424" w:rsidRDefault="003D07F6" w:rsidP="00AF1BA3">
      <w:pPr>
        <w:spacing w:before="120"/>
        <w:jc w:val="both"/>
        <w:rPr>
          <w:rFonts w:asciiTheme="minorHAnsi" w:hAnsiTheme="minorHAnsi" w:cstheme="minorHAnsi"/>
          <w:iCs/>
          <w:szCs w:val="22"/>
          <w:lang w:val="en-US" w:eastAsia="zh-CN"/>
        </w:rPr>
      </w:pPr>
      <w:r>
        <w:rPr>
          <w:rFonts w:asciiTheme="minorHAnsi" w:hAnsiTheme="minorHAnsi" w:cstheme="minorHAnsi" w:hint="eastAsia"/>
          <w:iCs/>
          <w:szCs w:val="22"/>
          <w:lang w:eastAsia="zh-CN"/>
        </w:rPr>
        <w:lastRenderedPageBreak/>
        <w:t xml:space="preserve">At the same time, </w:t>
      </w:r>
      <w:r w:rsidR="006B5C5C">
        <w:rPr>
          <w:rFonts w:asciiTheme="minorHAnsi" w:hAnsiTheme="minorHAnsi" w:cstheme="minorHAnsi" w:hint="eastAsia"/>
          <w:iCs/>
          <w:szCs w:val="22"/>
          <w:lang w:eastAsia="zh-CN"/>
        </w:rPr>
        <w:t>RAN1 also made the agreement to support the scenario 3B</w:t>
      </w:r>
      <w:r w:rsidR="00AF1BA3">
        <w:rPr>
          <w:rFonts w:asciiTheme="minorHAnsi" w:hAnsiTheme="minorHAnsi" w:cstheme="minorHAnsi" w:hint="eastAsia"/>
          <w:iCs/>
          <w:szCs w:val="22"/>
          <w:lang w:val="en-US" w:eastAsia="zh-CN"/>
        </w:rPr>
        <w:t xml:space="preserve">. </w:t>
      </w:r>
    </w:p>
    <w:tbl>
      <w:tblPr>
        <w:tblStyle w:val="TableGrid"/>
        <w:tblW w:w="0" w:type="auto"/>
        <w:tblLook w:val="04A0" w:firstRow="1" w:lastRow="0" w:firstColumn="1" w:lastColumn="0" w:noHBand="0" w:noVBand="1"/>
      </w:tblPr>
      <w:tblGrid>
        <w:gridCol w:w="9629"/>
      </w:tblGrid>
      <w:tr w:rsidR="00DA54C7" w14:paraId="17B5E516" w14:textId="77777777" w:rsidTr="00DA54C7">
        <w:tc>
          <w:tcPr>
            <w:tcW w:w="9629" w:type="dxa"/>
          </w:tcPr>
          <w:p w14:paraId="74E59B0D" w14:textId="626C95C8" w:rsidR="00B741F1" w:rsidRPr="00B741F1" w:rsidRDefault="00B741F1" w:rsidP="00B741F1">
            <w:pPr>
              <w:spacing w:after="0"/>
              <w:jc w:val="both"/>
              <w:rPr>
                <w:rFonts w:asciiTheme="minorHAnsi" w:hAnsiTheme="minorHAnsi" w:cstheme="minorHAnsi"/>
                <w:iCs/>
                <w:szCs w:val="22"/>
                <w:lang w:eastAsia="zh-CN"/>
              </w:rPr>
            </w:pPr>
            <w:r w:rsidRPr="00B741F1">
              <w:rPr>
                <w:rFonts w:asciiTheme="minorHAnsi" w:hAnsiTheme="minorHAnsi" w:cstheme="minorHAnsi" w:hint="eastAsia"/>
                <w:b/>
                <w:bCs/>
                <w:iCs/>
                <w:szCs w:val="22"/>
                <w:highlight w:val="green"/>
                <w:lang w:eastAsia="zh-CN"/>
              </w:rPr>
              <w:t xml:space="preserve">RAN1 #120b </w:t>
            </w:r>
            <w:r w:rsidRPr="00B741F1">
              <w:rPr>
                <w:rFonts w:asciiTheme="minorHAnsi" w:hAnsiTheme="minorHAnsi" w:cstheme="minorHAnsi"/>
                <w:b/>
                <w:bCs/>
                <w:iCs/>
                <w:szCs w:val="22"/>
                <w:highlight w:val="green"/>
                <w:lang w:eastAsia="zh-CN"/>
              </w:rPr>
              <w:t>Agreement</w:t>
            </w:r>
          </w:p>
          <w:p w14:paraId="277A3364" w14:textId="77777777" w:rsidR="00B741F1" w:rsidRPr="00B741F1" w:rsidRDefault="00B741F1" w:rsidP="00B741F1">
            <w:pPr>
              <w:spacing w:after="0"/>
              <w:jc w:val="both"/>
              <w:rPr>
                <w:rFonts w:asciiTheme="minorHAnsi" w:hAnsiTheme="minorHAnsi" w:cstheme="minorHAnsi"/>
                <w:iCs/>
                <w:szCs w:val="22"/>
                <w:lang w:eastAsia="zh-CN"/>
              </w:rPr>
            </w:pPr>
            <w:r w:rsidRPr="00B741F1">
              <w:rPr>
                <w:rFonts w:asciiTheme="minorHAnsi" w:hAnsiTheme="minorHAnsi" w:cstheme="minorHAnsi"/>
                <w:iCs/>
                <w:szCs w:val="22"/>
                <w:lang w:eastAsia="zh-CN"/>
              </w:rPr>
              <w:t>For a cell supporting on-demand SSB SCell operation, the following combinations of scenarios and cases are supported for indicating OD-SSB using a MAC-CE.</w:t>
            </w:r>
          </w:p>
          <w:p w14:paraId="16124BF0" w14:textId="77777777" w:rsidR="00B741F1" w:rsidRPr="00B741F1" w:rsidRDefault="00B741F1" w:rsidP="00B741F1">
            <w:pPr>
              <w:numPr>
                <w:ilvl w:val="0"/>
                <w:numId w:val="36"/>
              </w:numPr>
              <w:spacing w:after="0"/>
              <w:jc w:val="both"/>
              <w:rPr>
                <w:rFonts w:asciiTheme="minorHAnsi" w:hAnsiTheme="minorHAnsi" w:cstheme="minorHAnsi"/>
                <w:iCs/>
                <w:szCs w:val="22"/>
                <w:lang w:eastAsia="zh-CN"/>
              </w:rPr>
            </w:pPr>
            <w:r w:rsidRPr="00B741F1">
              <w:rPr>
                <w:rFonts w:asciiTheme="minorHAnsi" w:hAnsiTheme="minorHAnsi" w:cstheme="minorHAnsi"/>
                <w:iCs/>
                <w:szCs w:val="22"/>
                <w:lang w:eastAsia="zh-CN"/>
              </w:rPr>
              <w:t>Scenario #3B and Case #1</w:t>
            </w:r>
          </w:p>
          <w:p w14:paraId="56F7EA09" w14:textId="77777777" w:rsidR="00B741F1" w:rsidRPr="00B741F1" w:rsidRDefault="00B741F1" w:rsidP="00B741F1">
            <w:pPr>
              <w:numPr>
                <w:ilvl w:val="1"/>
                <w:numId w:val="36"/>
              </w:numPr>
              <w:spacing w:after="0"/>
              <w:jc w:val="both"/>
              <w:rPr>
                <w:rFonts w:asciiTheme="minorHAnsi" w:hAnsiTheme="minorHAnsi" w:cstheme="minorHAnsi"/>
                <w:iCs/>
                <w:szCs w:val="22"/>
                <w:lang w:eastAsia="zh-CN"/>
              </w:rPr>
            </w:pPr>
            <w:r w:rsidRPr="00B741F1">
              <w:rPr>
                <w:rFonts w:asciiTheme="minorHAnsi" w:hAnsiTheme="minorHAnsi" w:cstheme="minorHAnsi"/>
                <w:iCs/>
                <w:szCs w:val="22"/>
                <w:lang w:eastAsia="zh-CN"/>
              </w:rPr>
              <w:t>In the above combinations of scenarios and cases, the MAC-CE is used only for updating the transmission parameter of a transmitted OD-SSB for the cell since the OD-SSB has been transmitted according to NW indication.</w:t>
            </w:r>
          </w:p>
          <w:p w14:paraId="7FDA4FC8" w14:textId="77777777" w:rsidR="00B741F1" w:rsidRPr="00B741F1" w:rsidRDefault="00B741F1" w:rsidP="00B741F1">
            <w:pPr>
              <w:numPr>
                <w:ilvl w:val="0"/>
                <w:numId w:val="36"/>
              </w:numPr>
              <w:spacing w:after="0"/>
              <w:jc w:val="both"/>
              <w:rPr>
                <w:rFonts w:asciiTheme="minorHAnsi" w:hAnsiTheme="minorHAnsi" w:cstheme="minorHAnsi"/>
                <w:iCs/>
                <w:szCs w:val="22"/>
                <w:lang w:eastAsia="zh-CN"/>
              </w:rPr>
            </w:pPr>
            <w:r w:rsidRPr="00B741F1">
              <w:rPr>
                <w:rFonts w:asciiTheme="minorHAnsi" w:hAnsiTheme="minorHAnsi" w:cstheme="minorHAnsi"/>
                <w:iCs/>
                <w:szCs w:val="22"/>
                <w:lang w:eastAsia="zh-CN"/>
              </w:rPr>
              <w:t>Scenario #3B and Case #2</w:t>
            </w:r>
          </w:p>
          <w:p w14:paraId="1757A086" w14:textId="29DB594E" w:rsidR="00DA54C7" w:rsidRPr="00B741F1" w:rsidRDefault="00B741F1" w:rsidP="00B741F1">
            <w:pPr>
              <w:numPr>
                <w:ilvl w:val="1"/>
                <w:numId w:val="36"/>
              </w:numPr>
              <w:spacing w:after="0"/>
              <w:jc w:val="both"/>
              <w:rPr>
                <w:rFonts w:asciiTheme="minorHAnsi" w:hAnsiTheme="minorHAnsi" w:cstheme="minorHAnsi"/>
                <w:iCs/>
                <w:szCs w:val="22"/>
                <w:lang w:eastAsia="zh-CN"/>
              </w:rPr>
            </w:pPr>
            <w:r w:rsidRPr="00B741F1">
              <w:rPr>
                <w:rFonts w:asciiTheme="minorHAnsi" w:hAnsiTheme="minorHAnsi" w:cstheme="minorHAnsi"/>
                <w:iCs/>
                <w:szCs w:val="22"/>
                <w:lang w:eastAsia="zh-CN"/>
              </w:rPr>
              <w:t>In the above combinations of scenarios and cases, the MAC-CE is used only for updating the transmission parameter of a transmitted OD-SSB for the cell since the OD-SSB has been transmitted according to NW indication.</w:t>
            </w:r>
          </w:p>
        </w:tc>
      </w:tr>
    </w:tbl>
    <w:p w14:paraId="75E5B883" w14:textId="4D096F8E" w:rsidR="00715939" w:rsidRDefault="00440DCD" w:rsidP="00AF1BA3">
      <w:pPr>
        <w:spacing w:before="120"/>
        <w:jc w:val="both"/>
        <w:rPr>
          <w:rFonts w:asciiTheme="minorHAnsi" w:hAnsiTheme="minorHAnsi" w:cstheme="minorHAnsi"/>
          <w:iCs/>
          <w:szCs w:val="22"/>
          <w:lang w:eastAsia="zh-CN"/>
        </w:rPr>
      </w:pPr>
      <w:r>
        <w:rPr>
          <w:rFonts w:asciiTheme="minorHAnsi" w:hAnsiTheme="minorHAnsi" w:cstheme="minorHAnsi" w:hint="eastAsia"/>
          <w:iCs/>
          <w:szCs w:val="22"/>
          <w:lang w:eastAsia="zh-CN"/>
        </w:rPr>
        <w:t xml:space="preserve">It is clearly mentioned in RAN1 agreement that </w:t>
      </w:r>
      <w:r w:rsidRPr="00440DCD">
        <w:rPr>
          <w:rFonts w:asciiTheme="minorHAnsi" w:hAnsiTheme="minorHAnsi" w:cstheme="minorHAnsi" w:hint="eastAsia"/>
          <w:iCs/>
          <w:szCs w:val="22"/>
          <w:lang w:eastAsia="zh-CN"/>
        </w:rPr>
        <w:t xml:space="preserve">OD-SSB indication </w:t>
      </w:r>
      <w:r w:rsidRPr="00440DCD">
        <w:rPr>
          <w:rFonts w:asciiTheme="minorHAnsi" w:hAnsiTheme="minorHAnsi" w:cstheme="minorHAnsi"/>
          <w:iCs/>
          <w:szCs w:val="22"/>
          <w:lang w:eastAsia="zh-CN"/>
        </w:rPr>
        <w:t>is only used for updating the OD-SSB parameter other than deactivat</w:t>
      </w:r>
      <w:r w:rsidRPr="00440DCD">
        <w:rPr>
          <w:rFonts w:asciiTheme="minorHAnsi" w:hAnsiTheme="minorHAnsi" w:cstheme="minorHAnsi" w:hint="eastAsia"/>
          <w:iCs/>
          <w:szCs w:val="22"/>
          <w:lang w:eastAsia="zh-CN"/>
        </w:rPr>
        <w:t>ing</w:t>
      </w:r>
      <w:r w:rsidRPr="00440DCD">
        <w:rPr>
          <w:rFonts w:asciiTheme="minorHAnsi" w:hAnsiTheme="minorHAnsi" w:cstheme="minorHAnsi"/>
          <w:iCs/>
          <w:szCs w:val="22"/>
          <w:lang w:eastAsia="zh-CN"/>
        </w:rPr>
        <w:t xml:space="preserve"> the OD-SSB transmission</w:t>
      </w:r>
      <w:r w:rsidRPr="00440DCD">
        <w:rPr>
          <w:rFonts w:asciiTheme="minorHAnsi" w:hAnsiTheme="minorHAnsi" w:cstheme="minorHAnsi" w:hint="eastAsia"/>
          <w:iCs/>
          <w:szCs w:val="22"/>
          <w:lang w:eastAsia="zh-CN"/>
        </w:rPr>
        <w:t xml:space="preserve"> in scenario 3B</w:t>
      </w:r>
      <w:r>
        <w:rPr>
          <w:rFonts w:asciiTheme="minorHAnsi" w:hAnsiTheme="minorHAnsi" w:cstheme="minorHAnsi" w:hint="eastAsia"/>
          <w:iCs/>
          <w:szCs w:val="22"/>
          <w:lang w:eastAsia="zh-CN"/>
        </w:rPr>
        <w:t xml:space="preserve">. </w:t>
      </w:r>
      <w:r w:rsidR="005833E7">
        <w:rPr>
          <w:rFonts w:asciiTheme="minorHAnsi" w:hAnsiTheme="minorHAnsi" w:cstheme="minorHAnsi" w:hint="eastAsia"/>
          <w:iCs/>
          <w:szCs w:val="22"/>
          <w:lang w:eastAsia="zh-CN"/>
        </w:rPr>
        <w:t xml:space="preserve">When NW indicates the OD-SSB parameter updating, such as to change the OD-SSB from a dense periodicity for SCell activation to a sparse periodicity </w:t>
      </w:r>
      <w:r w:rsidR="005E30FA">
        <w:rPr>
          <w:rFonts w:asciiTheme="minorHAnsi" w:hAnsiTheme="minorHAnsi" w:cstheme="minorHAnsi" w:hint="eastAsia"/>
          <w:iCs/>
          <w:szCs w:val="22"/>
          <w:lang w:eastAsia="zh-CN"/>
        </w:rPr>
        <w:t xml:space="preserve">to maintain the timing. UE shall follow the </w:t>
      </w:r>
      <w:r w:rsidR="006C41A0">
        <w:rPr>
          <w:rFonts w:asciiTheme="minorHAnsi" w:hAnsiTheme="minorHAnsi" w:cstheme="minorHAnsi" w:hint="eastAsia"/>
          <w:iCs/>
          <w:szCs w:val="22"/>
          <w:lang w:eastAsia="zh-CN"/>
        </w:rPr>
        <w:t>updated OD-SSB periodicity in non-DRX mode. When DRX is configured, the similar agreement made in scenario 2 and 2a can be reused. UE just performs measurement following the DRX cycle.</w:t>
      </w:r>
    </w:p>
    <w:p w14:paraId="1E3DF195" w14:textId="3BE8459A" w:rsidR="00AF190F" w:rsidRPr="00F93424" w:rsidRDefault="00AF190F" w:rsidP="00AF1BA3">
      <w:pPr>
        <w:spacing w:before="120"/>
        <w:jc w:val="both"/>
        <w:rPr>
          <w:rFonts w:asciiTheme="minorHAnsi" w:hAnsiTheme="minorHAnsi" w:cstheme="minorHAnsi"/>
          <w:iCs/>
          <w:szCs w:val="22"/>
          <w:lang w:eastAsia="zh-CN"/>
        </w:rPr>
      </w:pPr>
      <w:bookmarkStart w:id="40" w:name="_Ref196600068"/>
      <w:r w:rsidRPr="00E57CB7">
        <w:rPr>
          <w:rFonts w:asciiTheme="minorHAnsi" w:hAnsiTheme="minorHAnsi" w:cstheme="minorHAnsi"/>
          <w:b/>
          <w:bCs/>
          <w:i/>
          <w:szCs w:val="22"/>
        </w:rPr>
        <w:t xml:space="preserve">Observation </w:t>
      </w:r>
      <w:r w:rsidRPr="00E57CB7">
        <w:rPr>
          <w:rFonts w:asciiTheme="minorHAnsi" w:hAnsiTheme="minorHAnsi" w:cstheme="minorHAnsi"/>
          <w:b/>
          <w:bCs/>
          <w:i/>
          <w:szCs w:val="22"/>
        </w:rPr>
        <w:fldChar w:fldCharType="begin"/>
      </w:r>
      <w:r w:rsidRPr="00E57CB7">
        <w:rPr>
          <w:rFonts w:asciiTheme="minorHAnsi" w:hAnsiTheme="minorHAnsi" w:cstheme="minorHAnsi"/>
          <w:b/>
          <w:bCs/>
          <w:i/>
          <w:szCs w:val="22"/>
        </w:rPr>
        <w:instrText xml:space="preserve"> SEQ Observation \* ARABIC </w:instrText>
      </w:r>
      <w:r w:rsidRPr="00E57CB7">
        <w:rPr>
          <w:rFonts w:asciiTheme="minorHAnsi" w:hAnsiTheme="minorHAnsi" w:cstheme="minorHAnsi"/>
          <w:b/>
          <w:bCs/>
          <w:i/>
          <w:szCs w:val="22"/>
        </w:rPr>
        <w:fldChar w:fldCharType="separate"/>
      </w:r>
      <w:r w:rsidR="00252B85">
        <w:rPr>
          <w:rFonts w:asciiTheme="minorHAnsi" w:hAnsiTheme="minorHAnsi" w:cstheme="minorHAnsi"/>
          <w:b/>
          <w:bCs/>
          <w:i/>
          <w:noProof/>
          <w:szCs w:val="22"/>
        </w:rPr>
        <w:t>5</w:t>
      </w:r>
      <w:r w:rsidRPr="00E57CB7">
        <w:rPr>
          <w:rFonts w:asciiTheme="minorHAnsi" w:hAnsiTheme="minorHAnsi" w:cstheme="minorHAnsi"/>
          <w:b/>
          <w:bCs/>
          <w:i/>
          <w:szCs w:val="22"/>
        </w:rPr>
        <w:fldChar w:fldCharType="end"/>
      </w:r>
      <w:r w:rsidRPr="00BE4015">
        <w:rPr>
          <w:rFonts w:asciiTheme="minorHAnsi" w:hAnsiTheme="minorHAnsi" w:cstheme="minorHAnsi"/>
          <w:b/>
          <w:bCs/>
          <w:i/>
          <w:szCs w:val="22"/>
          <w:lang w:val="en-US"/>
        </w:rPr>
        <w:t>:</w:t>
      </w:r>
      <w:r>
        <w:rPr>
          <w:rFonts w:asciiTheme="minorHAnsi" w:hAnsiTheme="minorHAnsi" w:cstheme="minorHAnsi" w:hint="eastAsia"/>
          <w:b/>
          <w:bCs/>
          <w:i/>
          <w:szCs w:val="22"/>
          <w:lang w:val="en-US" w:eastAsia="zh-CN"/>
        </w:rPr>
        <w:t xml:space="preserve"> </w:t>
      </w:r>
      <w:r w:rsidR="00C60EDA">
        <w:rPr>
          <w:rFonts w:asciiTheme="minorHAnsi" w:hAnsiTheme="minorHAnsi" w:cstheme="minorHAnsi" w:hint="eastAsia"/>
          <w:b/>
          <w:bCs/>
          <w:i/>
          <w:szCs w:val="22"/>
          <w:lang w:val="en-US" w:eastAsia="zh-CN"/>
        </w:rPr>
        <w:t xml:space="preserve">In scenario 3B, OD-SSB indication </w:t>
      </w:r>
      <w:r w:rsidR="00C60EDA" w:rsidRPr="00C60EDA">
        <w:rPr>
          <w:rFonts w:asciiTheme="minorHAnsi" w:hAnsiTheme="minorHAnsi" w:cstheme="minorHAnsi"/>
          <w:b/>
          <w:bCs/>
          <w:i/>
          <w:szCs w:val="22"/>
          <w:lang w:eastAsia="zh-CN"/>
        </w:rPr>
        <w:t>is only used for updating the OD-SSB parameter other than deactivat</w:t>
      </w:r>
      <w:r w:rsidR="00C60EDA">
        <w:rPr>
          <w:rFonts w:asciiTheme="minorHAnsi" w:hAnsiTheme="minorHAnsi" w:cstheme="minorHAnsi" w:hint="eastAsia"/>
          <w:b/>
          <w:bCs/>
          <w:i/>
          <w:szCs w:val="22"/>
          <w:lang w:eastAsia="zh-CN"/>
        </w:rPr>
        <w:t>ing</w:t>
      </w:r>
      <w:r w:rsidR="00C60EDA" w:rsidRPr="00C60EDA">
        <w:rPr>
          <w:rFonts w:asciiTheme="minorHAnsi" w:hAnsiTheme="minorHAnsi" w:cstheme="minorHAnsi"/>
          <w:b/>
          <w:bCs/>
          <w:i/>
          <w:szCs w:val="22"/>
          <w:lang w:eastAsia="zh-CN"/>
        </w:rPr>
        <w:t xml:space="preserve"> the OD-SSB transmission</w:t>
      </w:r>
      <w:r w:rsidR="00C60EDA">
        <w:rPr>
          <w:rFonts w:asciiTheme="minorHAnsi" w:hAnsiTheme="minorHAnsi" w:cstheme="minorHAnsi" w:hint="eastAsia"/>
          <w:b/>
          <w:bCs/>
          <w:i/>
          <w:szCs w:val="22"/>
          <w:lang w:eastAsia="zh-CN"/>
        </w:rPr>
        <w:t>.</w:t>
      </w:r>
      <w:bookmarkEnd w:id="40"/>
    </w:p>
    <w:p w14:paraId="52CE60CF" w14:textId="0556D005" w:rsidR="00AF190F" w:rsidRPr="00AF190F" w:rsidRDefault="00AF1BA3" w:rsidP="00AF190F">
      <w:pPr>
        <w:spacing w:before="120" w:after="0"/>
        <w:jc w:val="both"/>
        <w:rPr>
          <w:rFonts w:asciiTheme="minorHAnsi" w:hAnsiTheme="minorHAnsi" w:cstheme="minorHAnsi"/>
          <w:b/>
          <w:bCs/>
          <w:i/>
          <w:szCs w:val="22"/>
        </w:rPr>
      </w:pPr>
      <w:bookmarkStart w:id="41" w:name="_Ref181280967"/>
      <w:bookmarkStart w:id="42" w:name="_Ref19660014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16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rPr>
        <w:t xml:space="preserve"> </w:t>
      </w:r>
      <w:r w:rsidR="004735C3">
        <w:rPr>
          <w:rFonts w:asciiTheme="minorHAnsi" w:hAnsiTheme="minorHAnsi" w:cstheme="minorHAnsi"/>
          <w:b/>
          <w:bCs/>
          <w:i/>
          <w:szCs w:val="22"/>
        </w:rPr>
        <w:t xml:space="preserve">When </w:t>
      </w:r>
      <w:bookmarkEnd w:id="41"/>
      <w:r w:rsidR="00AF190F" w:rsidRPr="00AF190F">
        <w:rPr>
          <w:rFonts w:asciiTheme="minorHAnsi" w:hAnsiTheme="minorHAnsi" w:cstheme="minorHAnsi"/>
          <w:b/>
          <w:bCs/>
          <w:i/>
          <w:szCs w:val="22"/>
          <w:lang w:val="en-US"/>
        </w:rPr>
        <w:t>MAC-CE indicate</w:t>
      </w:r>
      <w:r w:rsidR="00994E86">
        <w:rPr>
          <w:rFonts w:asciiTheme="minorHAnsi" w:hAnsiTheme="minorHAnsi" w:cstheme="minorHAnsi"/>
          <w:b/>
          <w:bCs/>
          <w:i/>
          <w:szCs w:val="22"/>
          <w:lang w:val="en-US"/>
        </w:rPr>
        <w:t>s</w:t>
      </w:r>
      <w:r w:rsidR="00AF190F" w:rsidRPr="00AF190F">
        <w:rPr>
          <w:rFonts w:asciiTheme="minorHAnsi" w:hAnsiTheme="minorHAnsi" w:cstheme="minorHAnsi"/>
          <w:b/>
          <w:bCs/>
          <w:i/>
          <w:szCs w:val="22"/>
          <w:lang w:val="en-US"/>
        </w:rPr>
        <w:t xml:space="preserve"> OD-SSB updating in </w:t>
      </w:r>
      <w:r w:rsidR="00440DCD">
        <w:rPr>
          <w:rFonts w:asciiTheme="minorHAnsi" w:hAnsiTheme="minorHAnsi" w:cstheme="minorHAnsi" w:hint="eastAsia"/>
          <w:b/>
          <w:bCs/>
          <w:i/>
          <w:szCs w:val="22"/>
          <w:lang w:val="en-US" w:eastAsia="zh-CN"/>
        </w:rPr>
        <w:t>s</w:t>
      </w:r>
      <w:r w:rsidR="00AF190F" w:rsidRPr="00AF190F">
        <w:rPr>
          <w:rFonts w:asciiTheme="minorHAnsi" w:hAnsiTheme="minorHAnsi" w:cstheme="minorHAnsi"/>
          <w:b/>
          <w:bCs/>
          <w:i/>
          <w:szCs w:val="22"/>
          <w:lang w:val="en-US"/>
        </w:rPr>
        <w:t>cenario 3B,</w:t>
      </w:r>
      <w:bookmarkEnd w:id="42"/>
      <w:r w:rsidR="00AF190F" w:rsidRPr="00AF190F">
        <w:rPr>
          <w:rFonts w:asciiTheme="minorHAnsi" w:hAnsiTheme="minorHAnsi" w:cstheme="minorHAnsi"/>
          <w:b/>
          <w:bCs/>
          <w:i/>
          <w:szCs w:val="22"/>
          <w:lang w:val="en-US"/>
        </w:rPr>
        <w:t xml:space="preserve"> </w:t>
      </w:r>
    </w:p>
    <w:p w14:paraId="5264CC4D" w14:textId="709A7E4C" w:rsidR="00AF190F" w:rsidRPr="00AF190F" w:rsidRDefault="00AF190F" w:rsidP="00AF190F">
      <w:pPr>
        <w:numPr>
          <w:ilvl w:val="0"/>
          <w:numId w:val="37"/>
        </w:numPr>
        <w:spacing w:before="120" w:after="0"/>
        <w:jc w:val="both"/>
        <w:rPr>
          <w:rFonts w:asciiTheme="minorHAnsi" w:hAnsiTheme="minorHAnsi" w:cstheme="minorHAnsi"/>
          <w:b/>
          <w:bCs/>
          <w:i/>
          <w:szCs w:val="22"/>
        </w:rPr>
      </w:pPr>
      <w:r w:rsidRPr="00AF190F">
        <w:rPr>
          <w:rFonts w:asciiTheme="minorHAnsi" w:hAnsiTheme="minorHAnsi" w:cstheme="minorHAnsi"/>
          <w:b/>
          <w:bCs/>
          <w:i/>
          <w:szCs w:val="22"/>
        </w:rPr>
        <w:t>UE performs the L1-RSRP measurement based on updated OD-SSB periodicit</w:t>
      </w:r>
      <w:r>
        <w:rPr>
          <w:rFonts w:asciiTheme="minorHAnsi" w:hAnsiTheme="minorHAnsi" w:cstheme="minorHAnsi" w:hint="eastAsia"/>
          <w:b/>
          <w:bCs/>
          <w:i/>
          <w:szCs w:val="22"/>
          <w:lang w:eastAsia="zh-CN"/>
        </w:rPr>
        <w:t>y if</w:t>
      </w:r>
      <w:r w:rsidRPr="00AF190F">
        <w:rPr>
          <w:rFonts w:asciiTheme="minorHAnsi" w:hAnsiTheme="minorHAnsi" w:cstheme="minorHAnsi"/>
          <w:b/>
          <w:bCs/>
          <w:i/>
          <w:szCs w:val="22"/>
        </w:rPr>
        <w:t xml:space="preserve"> </w:t>
      </w:r>
      <w:r w:rsidRPr="00AF190F">
        <w:rPr>
          <w:rFonts w:asciiTheme="minorHAnsi" w:hAnsiTheme="minorHAnsi" w:cstheme="minorHAnsi"/>
          <w:b/>
          <w:bCs/>
          <w:i/>
          <w:szCs w:val="22"/>
          <w:lang w:val="en-US"/>
        </w:rPr>
        <w:t>DRX</w:t>
      </w:r>
      <w:r w:rsidRPr="00AF190F">
        <w:rPr>
          <w:rFonts w:asciiTheme="minorHAnsi" w:hAnsiTheme="minorHAnsi" w:cstheme="minorHAnsi"/>
          <w:b/>
          <w:bCs/>
          <w:i/>
          <w:szCs w:val="22"/>
        </w:rPr>
        <w:t xml:space="preserve"> </w:t>
      </w:r>
      <w:r w:rsidRPr="00AF190F">
        <w:rPr>
          <w:rFonts w:asciiTheme="minorHAnsi" w:hAnsiTheme="minorHAnsi" w:cstheme="minorHAnsi"/>
          <w:b/>
          <w:bCs/>
          <w:i/>
          <w:szCs w:val="22"/>
          <w:lang w:val="en-US"/>
        </w:rPr>
        <w:t>is not configured</w:t>
      </w:r>
      <w:r w:rsidRPr="00AF190F">
        <w:rPr>
          <w:rFonts w:asciiTheme="minorHAnsi" w:hAnsiTheme="minorHAnsi" w:cstheme="minorHAnsi"/>
          <w:b/>
          <w:bCs/>
          <w:i/>
          <w:szCs w:val="22"/>
        </w:rPr>
        <w:t xml:space="preserve">, </w:t>
      </w:r>
    </w:p>
    <w:p w14:paraId="3ED164B7" w14:textId="3A944E84" w:rsidR="00AF1BA3" w:rsidRDefault="00AF190F" w:rsidP="00AF190F">
      <w:pPr>
        <w:numPr>
          <w:ilvl w:val="0"/>
          <w:numId w:val="37"/>
        </w:numPr>
        <w:spacing w:before="120" w:after="0"/>
        <w:jc w:val="both"/>
        <w:rPr>
          <w:rFonts w:asciiTheme="minorHAnsi" w:hAnsiTheme="minorHAnsi" w:cstheme="minorHAnsi"/>
          <w:b/>
          <w:bCs/>
          <w:i/>
          <w:szCs w:val="22"/>
        </w:rPr>
      </w:pPr>
      <w:r>
        <w:rPr>
          <w:rFonts w:asciiTheme="minorHAnsi" w:hAnsiTheme="minorHAnsi" w:cstheme="minorHAnsi" w:hint="eastAsia"/>
          <w:b/>
          <w:bCs/>
          <w:i/>
          <w:szCs w:val="22"/>
        </w:rPr>
        <w:t>Otherwise</w:t>
      </w:r>
      <w:r w:rsidRPr="00AF190F">
        <w:rPr>
          <w:rFonts w:asciiTheme="minorHAnsi" w:hAnsiTheme="minorHAnsi" w:cstheme="minorHAnsi"/>
          <w:b/>
          <w:bCs/>
          <w:i/>
          <w:szCs w:val="22"/>
        </w:rPr>
        <w:t>, UE still follow legacy DRX based requirement.</w:t>
      </w:r>
    </w:p>
    <w:p w14:paraId="0211A809" w14:textId="7E0989A0" w:rsidR="00AF1BA3" w:rsidRDefault="00AF1BA3" w:rsidP="00AF1BA3">
      <w:pPr>
        <w:spacing w:before="120"/>
        <w:jc w:val="both"/>
        <w:rPr>
          <w:b/>
          <w:bCs/>
          <w:u w:val="single"/>
          <w:lang w:eastAsia="zh-CN"/>
        </w:rPr>
      </w:pPr>
      <w:r w:rsidRPr="00AF1BA3">
        <w:rPr>
          <w:rFonts w:hint="eastAsia"/>
          <w:b/>
          <w:bCs/>
          <w:u w:val="single"/>
          <w:lang w:eastAsia="zh-CN"/>
        </w:rPr>
        <w:t>Schedul</w:t>
      </w:r>
      <w:r w:rsidR="00B56D4F">
        <w:rPr>
          <w:rFonts w:hint="eastAsia"/>
          <w:b/>
          <w:bCs/>
          <w:u w:val="single"/>
          <w:lang w:eastAsia="zh-CN"/>
        </w:rPr>
        <w:t>ing</w:t>
      </w:r>
      <w:r w:rsidRPr="00AF1BA3">
        <w:rPr>
          <w:rFonts w:hint="eastAsia"/>
          <w:b/>
          <w:bCs/>
          <w:u w:val="single"/>
          <w:lang w:eastAsia="zh-CN"/>
        </w:rPr>
        <w:t xml:space="preserve"> restriction for L1 measurement after SCell activation</w:t>
      </w:r>
    </w:p>
    <w:p w14:paraId="6CCD4A25" w14:textId="44A2EB3C" w:rsidR="00605E1E" w:rsidRDefault="00AF1BA3" w:rsidP="00AF1BA3">
      <w:pPr>
        <w:spacing w:before="120"/>
        <w:jc w:val="both"/>
        <w:rPr>
          <w:rFonts w:asciiTheme="minorHAnsi" w:hAnsiTheme="minorHAnsi" w:cstheme="minorHAnsi"/>
          <w:iCs/>
          <w:szCs w:val="22"/>
          <w:lang w:val="en-US" w:eastAsia="zh-CN"/>
        </w:rPr>
      </w:pPr>
      <w:r w:rsidRPr="00AF1BA3">
        <w:rPr>
          <w:rFonts w:asciiTheme="minorHAnsi" w:hAnsiTheme="minorHAnsi" w:cstheme="minorHAnsi" w:hint="eastAsia"/>
          <w:iCs/>
          <w:szCs w:val="22"/>
          <w:lang w:val="en-US" w:eastAsia="zh-CN"/>
        </w:rPr>
        <w:t xml:space="preserve">As mentioned in section </w:t>
      </w:r>
      <w:r w:rsidR="00C43E94">
        <w:rPr>
          <w:rFonts w:asciiTheme="minorHAnsi" w:hAnsiTheme="minorHAnsi" w:cstheme="minorHAnsi" w:hint="eastAsia"/>
          <w:iCs/>
          <w:szCs w:val="22"/>
          <w:lang w:val="en-US" w:eastAsia="zh-CN"/>
        </w:rPr>
        <w:t>2</w:t>
      </w:r>
      <w:r w:rsidRPr="00AF1BA3">
        <w:rPr>
          <w:rFonts w:asciiTheme="minorHAnsi" w:hAnsiTheme="minorHAnsi" w:cstheme="minorHAnsi" w:hint="eastAsia"/>
          <w:iCs/>
          <w:szCs w:val="22"/>
          <w:lang w:val="en-US" w:eastAsia="zh-CN"/>
        </w:rPr>
        <w:t xml:space="preserve">.2 case 2, </w:t>
      </w:r>
      <w:r w:rsidR="00605E1E">
        <w:rPr>
          <w:rFonts w:asciiTheme="minorHAnsi" w:hAnsiTheme="minorHAnsi" w:cstheme="minorHAnsi" w:hint="eastAsia"/>
          <w:iCs/>
          <w:szCs w:val="22"/>
          <w:lang w:val="en-US" w:eastAsia="zh-CN"/>
        </w:rPr>
        <w:t xml:space="preserve">UE may only perform </w:t>
      </w:r>
      <w:r w:rsidR="00605E1E">
        <w:rPr>
          <w:rFonts w:asciiTheme="minorHAnsi" w:hAnsiTheme="minorHAnsi" w:cstheme="minorHAnsi"/>
          <w:iCs/>
          <w:szCs w:val="22"/>
          <w:lang w:val="en-US" w:eastAsia="zh-CN"/>
        </w:rPr>
        <w:t>measurement</w:t>
      </w:r>
      <w:r w:rsidR="00605E1E">
        <w:rPr>
          <w:rFonts w:asciiTheme="minorHAnsi" w:hAnsiTheme="minorHAnsi" w:cstheme="minorHAnsi" w:hint="eastAsia"/>
          <w:iCs/>
          <w:szCs w:val="22"/>
          <w:lang w:val="en-US" w:eastAsia="zh-CN"/>
        </w:rPr>
        <w:t xml:space="preserve"> on OD-SSB in some scenarios</w:t>
      </w:r>
      <w:r w:rsidR="00B35CA3">
        <w:rPr>
          <w:rFonts w:asciiTheme="minorHAnsi" w:hAnsiTheme="minorHAnsi" w:cstheme="minorHAnsi" w:hint="eastAsia"/>
          <w:iCs/>
          <w:szCs w:val="22"/>
          <w:lang w:val="en-US" w:eastAsia="zh-CN"/>
        </w:rPr>
        <w:t>, such as Alt Time C-2</w:t>
      </w:r>
      <w:r w:rsidR="00605E1E">
        <w:rPr>
          <w:rFonts w:asciiTheme="minorHAnsi" w:hAnsiTheme="minorHAnsi" w:cstheme="minorHAnsi" w:hint="eastAsia"/>
          <w:iCs/>
          <w:szCs w:val="22"/>
          <w:lang w:val="en-US" w:eastAsia="zh-CN"/>
        </w:rPr>
        <w:t xml:space="preserve">. In such scenario, no </w:t>
      </w:r>
      <w:r w:rsidR="00605E1E">
        <w:rPr>
          <w:rFonts w:asciiTheme="minorHAnsi" w:hAnsiTheme="minorHAnsi" w:cstheme="minorHAnsi"/>
          <w:iCs/>
          <w:szCs w:val="22"/>
          <w:lang w:val="en-US" w:eastAsia="zh-CN"/>
        </w:rPr>
        <w:t>scheduling</w:t>
      </w:r>
      <w:r w:rsidR="00605E1E">
        <w:rPr>
          <w:rFonts w:asciiTheme="minorHAnsi" w:hAnsiTheme="minorHAnsi" w:cstheme="minorHAnsi" w:hint="eastAsia"/>
          <w:iCs/>
          <w:szCs w:val="22"/>
          <w:lang w:val="en-US" w:eastAsia="zh-CN"/>
        </w:rPr>
        <w:t xml:space="preserve"> restriction and measurement restriction is expected for L1 measurement by AO-SSB.</w:t>
      </w:r>
      <w:r w:rsidR="0031321C">
        <w:rPr>
          <w:rFonts w:asciiTheme="minorHAnsi" w:hAnsiTheme="minorHAnsi" w:cstheme="minorHAnsi" w:hint="eastAsia"/>
          <w:iCs/>
          <w:szCs w:val="22"/>
          <w:lang w:val="en-US" w:eastAsia="zh-CN"/>
        </w:rPr>
        <w:t xml:space="preserve"> On the other hand, </w:t>
      </w:r>
      <w:r w:rsidR="0071508F">
        <w:rPr>
          <w:rFonts w:asciiTheme="minorHAnsi" w:hAnsiTheme="minorHAnsi" w:cstheme="minorHAnsi" w:hint="eastAsia"/>
          <w:iCs/>
          <w:szCs w:val="22"/>
          <w:lang w:val="en-US" w:eastAsia="zh-CN"/>
        </w:rPr>
        <w:t>the scheduling restriction shall be applied to both</w:t>
      </w:r>
      <w:r w:rsidR="0071508F" w:rsidRPr="0071508F">
        <w:rPr>
          <w:rFonts w:asciiTheme="minorHAnsi" w:hAnsiTheme="minorHAnsi" w:cstheme="minorHAnsi" w:hint="eastAsia"/>
          <w:iCs/>
          <w:szCs w:val="22"/>
          <w:lang w:val="en-US" w:eastAsia="zh-CN"/>
        </w:rPr>
        <w:t xml:space="preserve"> </w:t>
      </w:r>
      <w:r w:rsidR="0071508F">
        <w:rPr>
          <w:rFonts w:asciiTheme="minorHAnsi" w:hAnsiTheme="minorHAnsi" w:cstheme="minorHAnsi" w:hint="eastAsia"/>
          <w:iCs/>
          <w:szCs w:val="22"/>
          <w:lang w:val="en-US" w:eastAsia="zh-CN"/>
        </w:rPr>
        <w:t xml:space="preserve">AO-SSB and OD-SSB </w:t>
      </w:r>
      <w:r w:rsidR="0031321C">
        <w:rPr>
          <w:rFonts w:asciiTheme="minorHAnsi" w:hAnsiTheme="minorHAnsi" w:cstheme="minorHAnsi" w:hint="eastAsia"/>
          <w:iCs/>
          <w:szCs w:val="22"/>
          <w:lang w:val="en-US" w:eastAsia="zh-CN"/>
        </w:rPr>
        <w:t xml:space="preserve">if the requirement is defined based on both </w:t>
      </w:r>
      <w:r w:rsidR="0071508F">
        <w:rPr>
          <w:rFonts w:asciiTheme="minorHAnsi" w:hAnsiTheme="minorHAnsi" w:cstheme="minorHAnsi" w:hint="eastAsia"/>
          <w:iCs/>
          <w:szCs w:val="22"/>
          <w:lang w:val="en-US" w:eastAsia="zh-CN"/>
        </w:rPr>
        <w:t>of them</w:t>
      </w:r>
      <w:r w:rsidR="0031321C">
        <w:rPr>
          <w:rFonts w:asciiTheme="minorHAnsi" w:hAnsiTheme="minorHAnsi" w:cstheme="minorHAnsi" w:hint="eastAsia"/>
          <w:iCs/>
          <w:szCs w:val="22"/>
          <w:lang w:val="en-US" w:eastAsia="zh-CN"/>
        </w:rPr>
        <w:t>.</w:t>
      </w:r>
    </w:p>
    <w:p w14:paraId="159F5847" w14:textId="364CDE08" w:rsidR="0082440C" w:rsidRDefault="00605E1E" w:rsidP="00AF1BA3">
      <w:pPr>
        <w:spacing w:before="120"/>
        <w:jc w:val="both"/>
        <w:rPr>
          <w:b/>
          <w:bCs/>
          <w:u w:val="single"/>
          <w:lang w:eastAsia="zh-CN"/>
        </w:rPr>
      </w:pPr>
      <w:bookmarkStart w:id="43" w:name="_Ref193575095"/>
      <w:bookmarkStart w:id="44" w:name="_Ref19685969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17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hint="eastAsia"/>
          <w:b/>
          <w:bCs/>
          <w:i/>
          <w:szCs w:val="22"/>
        </w:rPr>
        <w:t xml:space="preserve"> </w:t>
      </w:r>
      <w:r w:rsidRPr="00605E1E">
        <w:rPr>
          <w:rFonts w:asciiTheme="minorHAnsi" w:hAnsiTheme="minorHAnsi" w:cstheme="minorHAnsi" w:hint="eastAsia"/>
          <w:b/>
          <w:bCs/>
          <w:i/>
          <w:szCs w:val="22"/>
        </w:rPr>
        <w:t xml:space="preserve">In Case 2, no </w:t>
      </w:r>
      <w:r w:rsidRPr="00605E1E">
        <w:rPr>
          <w:rFonts w:asciiTheme="minorHAnsi" w:hAnsiTheme="minorHAnsi" w:cstheme="minorHAnsi"/>
          <w:b/>
          <w:bCs/>
          <w:i/>
          <w:szCs w:val="22"/>
        </w:rPr>
        <w:t>scheduling</w:t>
      </w:r>
      <w:r w:rsidRPr="00605E1E">
        <w:rPr>
          <w:rFonts w:asciiTheme="minorHAnsi" w:hAnsiTheme="minorHAnsi" w:cstheme="minorHAnsi" w:hint="eastAsia"/>
          <w:b/>
          <w:bCs/>
          <w:i/>
          <w:szCs w:val="22"/>
        </w:rPr>
        <w:t xml:space="preserve"> restriction and measurement restriction is expected for AO-SSB occasions if UE only supports OD-SSB</w:t>
      </w:r>
      <w:r w:rsidR="0038153A">
        <w:rPr>
          <w:rFonts w:asciiTheme="minorHAnsi" w:hAnsiTheme="minorHAnsi" w:cstheme="minorHAnsi" w:hint="eastAsia"/>
          <w:b/>
          <w:bCs/>
          <w:i/>
          <w:szCs w:val="22"/>
          <w:lang w:eastAsia="zh-CN"/>
        </w:rPr>
        <w:t xml:space="preserve"> based L1-RSRP measurement</w:t>
      </w:r>
      <w:r w:rsidRPr="00605E1E">
        <w:rPr>
          <w:rFonts w:asciiTheme="minorHAnsi" w:hAnsiTheme="minorHAnsi" w:cstheme="minorHAnsi" w:hint="eastAsia"/>
          <w:b/>
          <w:bCs/>
          <w:i/>
          <w:szCs w:val="22"/>
        </w:rPr>
        <w:t>.</w:t>
      </w:r>
      <w:bookmarkStart w:id="45" w:name="_Ref196600155"/>
      <w:bookmarkEnd w:id="43"/>
      <w:r w:rsidR="0004734B">
        <w:rPr>
          <w:rFonts w:asciiTheme="minorHAnsi" w:hAnsiTheme="minorHAnsi" w:cstheme="minorHAnsi" w:hint="eastAsia"/>
          <w:b/>
          <w:bCs/>
          <w:i/>
          <w:szCs w:val="22"/>
          <w:lang w:eastAsia="zh-CN"/>
        </w:rPr>
        <w:t xml:space="preserve"> </w:t>
      </w:r>
      <w:r w:rsidR="00AC6A8E">
        <w:rPr>
          <w:rFonts w:asciiTheme="minorHAnsi" w:hAnsiTheme="minorHAnsi" w:cstheme="minorHAnsi" w:hint="eastAsia"/>
          <w:b/>
          <w:bCs/>
          <w:i/>
          <w:szCs w:val="22"/>
          <w:lang w:eastAsia="zh-CN"/>
        </w:rPr>
        <w:t>T</w:t>
      </w:r>
      <w:r w:rsidR="00A434AB" w:rsidRPr="00A434AB">
        <w:rPr>
          <w:rFonts w:asciiTheme="minorHAnsi" w:hAnsiTheme="minorHAnsi" w:cstheme="minorHAnsi" w:hint="eastAsia"/>
          <w:b/>
          <w:bCs/>
          <w:i/>
          <w:szCs w:val="22"/>
        </w:rPr>
        <w:t>he scheduling restriction shall be applied to both AO-SSB and OD-SSB if the requirement is defined based on both of them.</w:t>
      </w:r>
      <w:bookmarkEnd w:id="44"/>
      <w:bookmarkEnd w:id="45"/>
    </w:p>
    <w:p w14:paraId="0618F341" w14:textId="4E33004D" w:rsidR="00AF1BA3" w:rsidRDefault="00AF1BA3" w:rsidP="00AF1BA3">
      <w:pPr>
        <w:spacing w:before="120"/>
        <w:jc w:val="both"/>
        <w:rPr>
          <w:b/>
          <w:bCs/>
          <w:u w:val="single"/>
        </w:rPr>
      </w:pPr>
      <w:r w:rsidRPr="003B04BD">
        <w:rPr>
          <w:b/>
          <w:bCs/>
          <w:u w:val="single"/>
        </w:rPr>
        <w:t>Neighbour cell measurement</w:t>
      </w:r>
    </w:p>
    <w:p w14:paraId="0638BB64" w14:textId="7F60403F" w:rsidR="00AF1BA3" w:rsidRDefault="00AF1BA3" w:rsidP="00AF1BA3">
      <w:pPr>
        <w:spacing w:before="120"/>
        <w:jc w:val="both"/>
        <w:rPr>
          <w:rFonts w:asciiTheme="minorHAnsi" w:hAnsiTheme="minorHAnsi" w:cstheme="minorHAnsi"/>
          <w:iCs/>
          <w:szCs w:val="22"/>
          <w:lang w:eastAsia="zh-CN"/>
        </w:rPr>
      </w:pPr>
      <w:r w:rsidRPr="003A7350">
        <w:rPr>
          <w:rFonts w:asciiTheme="minorHAnsi" w:hAnsiTheme="minorHAnsi" w:cstheme="minorHAnsi"/>
          <w:iCs/>
          <w:szCs w:val="22"/>
          <w:lang w:eastAsia="zh-CN"/>
        </w:rPr>
        <w:t>In last meeting</w:t>
      </w:r>
      <w:r w:rsidR="00FF2D99">
        <w:rPr>
          <w:rFonts w:asciiTheme="minorHAnsi" w:hAnsiTheme="minorHAnsi" w:cstheme="minorHAnsi" w:hint="eastAsia"/>
          <w:iCs/>
          <w:szCs w:val="22"/>
          <w:lang w:eastAsia="zh-CN"/>
        </w:rPr>
        <w:t>s</w:t>
      </w:r>
      <w:r w:rsidRPr="003A7350">
        <w:rPr>
          <w:rFonts w:asciiTheme="minorHAnsi" w:hAnsiTheme="minorHAnsi" w:cstheme="minorHAnsi"/>
          <w:iCs/>
          <w:szCs w:val="22"/>
          <w:lang w:eastAsia="zh-CN"/>
        </w:rPr>
        <w:t>,</w:t>
      </w:r>
      <w:r>
        <w:rPr>
          <w:rFonts w:asciiTheme="minorHAnsi" w:hAnsiTheme="minorHAnsi" w:cstheme="minorHAnsi"/>
          <w:iCs/>
          <w:szCs w:val="22"/>
          <w:lang w:eastAsia="zh-CN"/>
        </w:rPr>
        <w:t xml:space="preserve"> </w:t>
      </w:r>
      <w:r>
        <w:rPr>
          <w:rFonts w:asciiTheme="minorHAnsi" w:hAnsiTheme="minorHAnsi" w:cstheme="minorHAnsi" w:hint="eastAsia"/>
          <w:iCs/>
          <w:szCs w:val="22"/>
          <w:lang w:eastAsia="zh-CN"/>
        </w:rPr>
        <w:t xml:space="preserve">RAN4 discussed the neighbour cell measurement requirement. The agreements are as follow. </w:t>
      </w:r>
    </w:p>
    <w:tbl>
      <w:tblPr>
        <w:tblStyle w:val="TableGrid"/>
        <w:tblW w:w="0" w:type="auto"/>
        <w:tblLook w:val="04A0" w:firstRow="1" w:lastRow="0" w:firstColumn="1" w:lastColumn="0" w:noHBand="0" w:noVBand="1"/>
      </w:tblPr>
      <w:tblGrid>
        <w:gridCol w:w="9629"/>
      </w:tblGrid>
      <w:tr w:rsidR="00AF1BA3" w14:paraId="1F4EA43F" w14:textId="77777777" w:rsidTr="0078718C">
        <w:tc>
          <w:tcPr>
            <w:tcW w:w="9629" w:type="dxa"/>
          </w:tcPr>
          <w:p w14:paraId="141B1A3A" w14:textId="2F880DB3" w:rsidR="00BB73D7" w:rsidRPr="00BB73D7" w:rsidRDefault="00BB73D7" w:rsidP="00CA018E">
            <w:pPr>
              <w:spacing w:after="0"/>
              <w:jc w:val="both"/>
              <w:rPr>
                <w:b/>
                <w:lang w:eastAsia="zh-CN"/>
              </w:rPr>
            </w:pPr>
            <w:r w:rsidRPr="00BB73D7">
              <w:rPr>
                <w:rFonts w:hint="eastAsia"/>
                <w:b/>
                <w:lang w:eastAsia="zh-CN"/>
              </w:rPr>
              <w:t>RAN4 #114</w:t>
            </w:r>
          </w:p>
          <w:p w14:paraId="49799656" w14:textId="72B05FE2" w:rsidR="00AF1BA3" w:rsidRPr="00905921" w:rsidRDefault="00AF1BA3" w:rsidP="00CA018E">
            <w:pPr>
              <w:spacing w:after="0"/>
              <w:jc w:val="both"/>
              <w:rPr>
                <w:b/>
                <w:u w:val="single"/>
                <w:lang w:eastAsia="ko-KR"/>
              </w:rPr>
            </w:pPr>
            <w:r w:rsidRPr="00905921">
              <w:rPr>
                <w:b/>
                <w:bCs/>
                <w:u w:val="single"/>
                <w:lang w:eastAsia="ko-KR"/>
              </w:rPr>
              <w:t>Issue 7-2: OD-SSB based Neighbour cell measurement</w:t>
            </w:r>
          </w:p>
          <w:p w14:paraId="5889451F" w14:textId="77777777" w:rsidR="00AF1BA3" w:rsidRPr="00905921" w:rsidRDefault="00AF1BA3" w:rsidP="00CA018E">
            <w:pPr>
              <w:spacing w:after="0"/>
              <w:jc w:val="both"/>
              <w:rPr>
                <w:bCs/>
                <w:lang w:eastAsia="ko-KR"/>
              </w:rPr>
            </w:pPr>
            <w:r w:rsidRPr="00905921">
              <w:rPr>
                <w:bCs/>
                <w:lang w:eastAsia="ko-KR"/>
              </w:rPr>
              <w:t xml:space="preserve">Scenario 1a: There is OD-SSB neighbor cell in the same MO with legacy serving cell </w:t>
            </w:r>
          </w:p>
          <w:p w14:paraId="252D94F9" w14:textId="77777777" w:rsidR="00AF1BA3" w:rsidRPr="00905921" w:rsidRDefault="00AF1BA3" w:rsidP="00CA018E">
            <w:pPr>
              <w:spacing w:after="0"/>
              <w:jc w:val="both"/>
              <w:rPr>
                <w:bCs/>
                <w:lang w:eastAsia="ko-KR"/>
              </w:rPr>
            </w:pPr>
            <w:r w:rsidRPr="00905921">
              <w:rPr>
                <w:bCs/>
                <w:highlight w:val="green"/>
                <w:lang w:eastAsia="ko-KR"/>
              </w:rPr>
              <w:t>Agreement:</w:t>
            </w:r>
            <w:r w:rsidRPr="00905921">
              <w:rPr>
                <w:bCs/>
                <w:lang w:eastAsia="ko-KR"/>
              </w:rPr>
              <w:t xml:space="preserve"> </w:t>
            </w:r>
          </w:p>
          <w:p w14:paraId="60B8DEB6" w14:textId="77777777" w:rsidR="00AF1BA3" w:rsidRPr="00905921" w:rsidRDefault="00AF1BA3" w:rsidP="00CA018E">
            <w:pPr>
              <w:numPr>
                <w:ilvl w:val="0"/>
                <w:numId w:val="12"/>
              </w:numPr>
              <w:spacing w:after="0"/>
              <w:jc w:val="both"/>
              <w:rPr>
                <w:bCs/>
                <w:lang w:eastAsia="ko-KR"/>
              </w:rPr>
            </w:pPr>
            <w:r w:rsidRPr="00905921">
              <w:rPr>
                <w:bCs/>
                <w:lang w:eastAsia="ko-KR"/>
              </w:rPr>
              <w:t>For Scenario 1a: No RAN4 spec. change.</w:t>
            </w:r>
          </w:p>
          <w:p w14:paraId="2F44C62F" w14:textId="77777777" w:rsidR="00AF1BA3" w:rsidRPr="00905921" w:rsidRDefault="00AF1BA3" w:rsidP="00CA018E">
            <w:pPr>
              <w:spacing w:after="0"/>
              <w:jc w:val="both"/>
              <w:rPr>
                <w:bCs/>
                <w:lang w:eastAsia="ko-KR"/>
              </w:rPr>
            </w:pPr>
            <w:r w:rsidRPr="00905921">
              <w:rPr>
                <w:bCs/>
                <w:lang w:eastAsia="ko-KR"/>
              </w:rPr>
              <w:t> </w:t>
            </w:r>
          </w:p>
          <w:p w14:paraId="7C73B949" w14:textId="77777777" w:rsidR="00AF1BA3" w:rsidRPr="00905921" w:rsidRDefault="00AF1BA3" w:rsidP="00CA018E">
            <w:pPr>
              <w:spacing w:after="0"/>
              <w:jc w:val="both"/>
              <w:rPr>
                <w:bCs/>
                <w:lang w:eastAsia="ko-KR"/>
              </w:rPr>
            </w:pPr>
            <w:r w:rsidRPr="00905921">
              <w:rPr>
                <w:bCs/>
                <w:lang w:eastAsia="ko-KR"/>
              </w:rPr>
              <w:t>Scenario 1b: Neighbour cell with legacy SSB in the same MO with OD-SSB serving cell</w:t>
            </w:r>
          </w:p>
          <w:p w14:paraId="7E9818E8" w14:textId="77777777" w:rsidR="00AF1BA3" w:rsidRPr="00905921" w:rsidRDefault="00AF1BA3" w:rsidP="00CA018E">
            <w:pPr>
              <w:spacing w:after="0"/>
              <w:jc w:val="both"/>
              <w:rPr>
                <w:bCs/>
                <w:lang w:eastAsia="ko-KR"/>
              </w:rPr>
            </w:pPr>
            <w:r w:rsidRPr="00905921">
              <w:rPr>
                <w:bCs/>
                <w:highlight w:val="green"/>
                <w:lang w:eastAsia="ko-KR"/>
              </w:rPr>
              <w:t>Agreement:</w:t>
            </w:r>
          </w:p>
          <w:p w14:paraId="2C0071FF" w14:textId="77777777" w:rsidR="00AF1BA3" w:rsidRPr="00905921" w:rsidRDefault="00AF1BA3" w:rsidP="00CA018E">
            <w:pPr>
              <w:numPr>
                <w:ilvl w:val="0"/>
                <w:numId w:val="13"/>
              </w:numPr>
              <w:spacing w:after="0"/>
              <w:jc w:val="both"/>
              <w:rPr>
                <w:bCs/>
                <w:lang w:eastAsia="ko-KR"/>
              </w:rPr>
            </w:pPr>
            <w:r w:rsidRPr="00905921">
              <w:rPr>
                <w:bCs/>
                <w:lang w:eastAsia="ko-KR"/>
              </w:rPr>
              <w:t>For FR1, follow legacy requirement for neighbour cell measurement with legacy SSB.</w:t>
            </w:r>
          </w:p>
          <w:p w14:paraId="282204E7" w14:textId="77777777" w:rsidR="00AF1BA3" w:rsidRPr="00905921" w:rsidRDefault="00AF1BA3" w:rsidP="00CA018E">
            <w:pPr>
              <w:numPr>
                <w:ilvl w:val="1"/>
                <w:numId w:val="13"/>
              </w:numPr>
              <w:spacing w:after="0"/>
              <w:jc w:val="both"/>
              <w:rPr>
                <w:bCs/>
                <w:lang w:eastAsia="ko-KR"/>
              </w:rPr>
            </w:pPr>
            <w:r w:rsidRPr="00905921">
              <w:rPr>
                <w:bCs/>
                <w:lang w:eastAsia="ko-KR"/>
              </w:rPr>
              <w:t>The agreement can be revisited if not aligned with the further progress in other WGs.</w:t>
            </w:r>
          </w:p>
          <w:p w14:paraId="3C22CD69" w14:textId="77777777" w:rsidR="00AF1BA3" w:rsidRPr="00905921" w:rsidRDefault="00AF1BA3" w:rsidP="00CA018E">
            <w:pPr>
              <w:numPr>
                <w:ilvl w:val="0"/>
                <w:numId w:val="13"/>
              </w:numPr>
              <w:spacing w:after="0"/>
              <w:jc w:val="both"/>
              <w:rPr>
                <w:bCs/>
                <w:lang w:eastAsia="ko-KR"/>
              </w:rPr>
            </w:pPr>
            <w:r w:rsidRPr="00905921">
              <w:rPr>
                <w:bCs/>
                <w:lang w:eastAsia="ko-KR"/>
              </w:rPr>
              <w:t>Further discuss for FR2.</w:t>
            </w:r>
          </w:p>
          <w:p w14:paraId="1E2F1787" w14:textId="77777777" w:rsidR="00AF1BA3" w:rsidRPr="00905921" w:rsidRDefault="00AF1BA3" w:rsidP="00CA018E">
            <w:pPr>
              <w:spacing w:after="0"/>
              <w:jc w:val="both"/>
              <w:rPr>
                <w:bCs/>
                <w:lang w:eastAsia="ko-KR"/>
              </w:rPr>
            </w:pPr>
            <w:r w:rsidRPr="00905921">
              <w:rPr>
                <w:bCs/>
                <w:lang w:eastAsia="ko-KR"/>
              </w:rPr>
              <w:t> </w:t>
            </w:r>
          </w:p>
          <w:p w14:paraId="0FA65C7B" w14:textId="77777777" w:rsidR="00AF1BA3" w:rsidRPr="00905921" w:rsidRDefault="00AF1BA3" w:rsidP="00CA018E">
            <w:pPr>
              <w:spacing w:after="0"/>
              <w:jc w:val="both"/>
              <w:rPr>
                <w:bCs/>
                <w:lang w:eastAsia="ko-KR"/>
              </w:rPr>
            </w:pPr>
            <w:r w:rsidRPr="00905921">
              <w:rPr>
                <w:bCs/>
                <w:lang w:eastAsia="ko-KR"/>
              </w:rPr>
              <w:t>Scenario 1c: There is OD-SSB neighbor cell in the same MO with OD-SSB serving cell</w:t>
            </w:r>
          </w:p>
          <w:p w14:paraId="7C368444" w14:textId="77777777" w:rsidR="00AF1BA3" w:rsidRPr="00905921" w:rsidRDefault="00AF1BA3" w:rsidP="00CA018E">
            <w:pPr>
              <w:spacing w:after="0"/>
              <w:jc w:val="both"/>
              <w:rPr>
                <w:bCs/>
                <w:lang w:eastAsia="ko-KR"/>
              </w:rPr>
            </w:pPr>
            <w:r w:rsidRPr="00905921">
              <w:rPr>
                <w:bCs/>
                <w:highlight w:val="green"/>
                <w:lang w:eastAsia="ko-KR"/>
              </w:rPr>
              <w:t>Agreement:</w:t>
            </w:r>
          </w:p>
          <w:p w14:paraId="527D1DA3" w14:textId="77777777" w:rsidR="00AF1BA3" w:rsidRPr="00905921" w:rsidRDefault="00AF1BA3" w:rsidP="00CA018E">
            <w:pPr>
              <w:numPr>
                <w:ilvl w:val="0"/>
                <w:numId w:val="14"/>
              </w:numPr>
              <w:spacing w:after="0"/>
              <w:jc w:val="both"/>
              <w:rPr>
                <w:bCs/>
                <w:lang w:eastAsia="ko-KR"/>
              </w:rPr>
            </w:pPr>
            <w:r w:rsidRPr="00905921">
              <w:rPr>
                <w:bCs/>
                <w:lang w:eastAsia="ko-KR"/>
              </w:rPr>
              <w:t>For FR1, follow legacy requirement for neighbour cell measurement.</w:t>
            </w:r>
          </w:p>
          <w:p w14:paraId="24E6D6A6" w14:textId="77777777" w:rsidR="00AF1BA3" w:rsidRPr="00905921" w:rsidRDefault="00AF1BA3" w:rsidP="00CA018E">
            <w:pPr>
              <w:numPr>
                <w:ilvl w:val="1"/>
                <w:numId w:val="14"/>
              </w:numPr>
              <w:spacing w:after="0"/>
              <w:jc w:val="both"/>
              <w:rPr>
                <w:bCs/>
                <w:lang w:eastAsia="ko-KR"/>
              </w:rPr>
            </w:pPr>
            <w:r w:rsidRPr="00905921">
              <w:rPr>
                <w:bCs/>
                <w:lang w:eastAsia="ko-KR"/>
              </w:rPr>
              <w:t>The agreement can be revisited if not aligned with the further progress in other WGs.</w:t>
            </w:r>
          </w:p>
          <w:p w14:paraId="4079CA59" w14:textId="77777777" w:rsidR="00AF1BA3" w:rsidRPr="00BB73D7" w:rsidRDefault="00AF1BA3" w:rsidP="00CA018E">
            <w:pPr>
              <w:numPr>
                <w:ilvl w:val="0"/>
                <w:numId w:val="14"/>
              </w:numPr>
              <w:spacing w:after="0"/>
              <w:jc w:val="both"/>
              <w:rPr>
                <w:rFonts w:asciiTheme="minorHAnsi" w:hAnsiTheme="minorHAnsi" w:cstheme="minorHAnsi"/>
                <w:iCs/>
                <w:szCs w:val="22"/>
                <w:lang w:eastAsia="zh-CN"/>
              </w:rPr>
            </w:pPr>
            <w:r w:rsidRPr="00905921">
              <w:rPr>
                <w:bCs/>
                <w:lang w:eastAsia="ko-KR"/>
              </w:rPr>
              <w:lastRenderedPageBreak/>
              <w:t>Further discuss for FR2.</w:t>
            </w:r>
          </w:p>
          <w:p w14:paraId="27528E57" w14:textId="77777777" w:rsidR="00BB73D7" w:rsidRDefault="00BB73D7" w:rsidP="00CA018E">
            <w:pPr>
              <w:spacing w:after="0"/>
              <w:jc w:val="both"/>
              <w:rPr>
                <w:bCs/>
                <w:lang w:eastAsia="ko-KR"/>
              </w:rPr>
            </w:pPr>
          </w:p>
          <w:p w14:paraId="6B2860F7" w14:textId="2B0087E2" w:rsidR="00BB73D7" w:rsidRPr="00BB73D7" w:rsidRDefault="00BB73D7" w:rsidP="00CA018E">
            <w:pPr>
              <w:spacing w:after="0"/>
              <w:jc w:val="both"/>
              <w:rPr>
                <w:b/>
                <w:lang w:eastAsia="zh-CN"/>
              </w:rPr>
            </w:pPr>
            <w:r w:rsidRPr="00BB73D7">
              <w:rPr>
                <w:rFonts w:hint="eastAsia"/>
                <w:b/>
                <w:lang w:eastAsia="zh-CN"/>
              </w:rPr>
              <w:t>RAN4 #114b</w:t>
            </w:r>
          </w:p>
          <w:p w14:paraId="514E905E" w14:textId="77777777" w:rsidR="00BB73D7" w:rsidRPr="00BB73D7" w:rsidRDefault="00BB73D7" w:rsidP="00CA018E">
            <w:pPr>
              <w:spacing w:after="0"/>
              <w:jc w:val="both"/>
              <w:rPr>
                <w:rFonts w:asciiTheme="minorHAnsi" w:hAnsiTheme="minorHAnsi" w:cstheme="minorHAnsi"/>
                <w:iCs/>
                <w:szCs w:val="22"/>
                <w:lang w:eastAsia="zh-CN"/>
              </w:rPr>
            </w:pPr>
            <w:r w:rsidRPr="00BB73D7">
              <w:rPr>
                <w:rFonts w:asciiTheme="minorHAnsi" w:hAnsiTheme="minorHAnsi" w:cstheme="minorHAnsi"/>
                <w:b/>
                <w:bCs/>
                <w:iCs/>
                <w:szCs w:val="22"/>
                <w:u w:val="single"/>
                <w:lang w:eastAsia="zh-CN"/>
              </w:rPr>
              <w:t>Issue 1-4-7: OD-SSB based Neighbor cell measurement in FR2</w:t>
            </w:r>
          </w:p>
          <w:p w14:paraId="4E05557E" w14:textId="77777777" w:rsidR="00BB73D7" w:rsidRPr="00BB73D7" w:rsidRDefault="00BB73D7" w:rsidP="00CA018E">
            <w:pPr>
              <w:spacing w:after="0"/>
              <w:jc w:val="both"/>
              <w:rPr>
                <w:rFonts w:asciiTheme="minorHAnsi" w:hAnsiTheme="minorHAnsi" w:cstheme="minorHAnsi"/>
                <w:iCs/>
                <w:szCs w:val="22"/>
                <w:lang w:eastAsia="zh-CN"/>
              </w:rPr>
            </w:pPr>
            <w:r w:rsidRPr="00BB73D7">
              <w:rPr>
                <w:rFonts w:asciiTheme="minorHAnsi" w:hAnsiTheme="minorHAnsi" w:cstheme="minorHAnsi"/>
                <w:iCs/>
                <w:szCs w:val="22"/>
                <w:highlight w:val="green"/>
                <w:lang w:eastAsia="zh-CN"/>
              </w:rPr>
              <w:t>Agreement</w:t>
            </w:r>
          </w:p>
          <w:p w14:paraId="3DAD9977" w14:textId="77777777" w:rsidR="00BB73D7" w:rsidRPr="00BB73D7" w:rsidRDefault="00BB73D7" w:rsidP="00CA018E">
            <w:pPr>
              <w:numPr>
                <w:ilvl w:val="0"/>
                <w:numId w:val="38"/>
              </w:numPr>
              <w:spacing w:after="0"/>
              <w:jc w:val="both"/>
              <w:rPr>
                <w:rFonts w:asciiTheme="minorHAnsi" w:hAnsiTheme="minorHAnsi" w:cstheme="minorHAnsi"/>
                <w:iCs/>
                <w:szCs w:val="22"/>
                <w:lang w:eastAsia="zh-CN"/>
              </w:rPr>
            </w:pPr>
            <w:r w:rsidRPr="00BB73D7">
              <w:rPr>
                <w:rFonts w:asciiTheme="minorHAnsi" w:hAnsiTheme="minorHAnsi" w:cstheme="minorHAnsi"/>
                <w:iCs/>
                <w:szCs w:val="22"/>
                <w:lang w:eastAsia="zh-CN"/>
              </w:rPr>
              <w:t>Neighbor cell measurements for FR2 should follow legacy requirements and no change in Rx beam sweeping is required.</w:t>
            </w:r>
          </w:p>
          <w:p w14:paraId="66ACC8B1" w14:textId="77777777" w:rsidR="00BB73D7" w:rsidRDefault="00BB73D7" w:rsidP="00BB73D7">
            <w:pPr>
              <w:spacing w:after="120"/>
              <w:jc w:val="both"/>
              <w:rPr>
                <w:rFonts w:asciiTheme="minorHAnsi" w:hAnsiTheme="minorHAnsi" w:cstheme="minorHAnsi"/>
                <w:iCs/>
                <w:szCs w:val="22"/>
                <w:lang w:eastAsia="zh-CN"/>
              </w:rPr>
            </w:pPr>
          </w:p>
          <w:p w14:paraId="0CF4123E" w14:textId="77777777" w:rsidR="00923DF4" w:rsidRPr="00923DF4" w:rsidRDefault="00923DF4" w:rsidP="00923DF4">
            <w:pPr>
              <w:spacing w:after="120"/>
              <w:jc w:val="both"/>
              <w:rPr>
                <w:rFonts w:asciiTheme="minorHAnsi" w:hAnsiTheme="minorHAnsi" w:cstheme="minorHAnsi"/>
                <w:iCs/>
                <w:szCs w:val="22"/>
                <w:lang w:eastAsia="zh-CN"/>
              </w:rPr>
            </w:pPr>
            <w:r w:rsidRPr="00923DF4">
              <w:rPr>
                <w:rFonts w:asciiTheme="minorHAnsi" w:hAnsiTheme="minorHAnsi" w:cstheme="minorHAnsi"/>
                <w:b/>
                <w:bCs/>
                <w:iCs/>
                <w:szCs w:val="22"/>
                <w:u w:val="single"/>
                <w:lang w:eastAsia="zh-CN"/>
              </w:rPr>
              <w:t>Issue 1-4-8: OD-SSB based Neighbor cell measurement before OD-SSB activation</w:t>
            </w:r>
          </w:p>
          <w:p w14:paraId="0A6C82C2" w14:textId="77777777" w:rsidR="00923DF4" w:rsidRPr="00923DF4" w:rsidRDefault="00923DF4" w:rsidP="00923DF4">
            <w:pPr>
              <w:spacing w:after="120"/>
              <w:jc w:val="both"/>
              <w:rPr>
                <w:rFonts w:asciiTheme="minorHAnsi" w:hAnsiTheme="minorHAnsi" w:cstheme="minorHAnsi"/>
                <w:iCs/>
                <w:szCs w:val="22"/>
                <w:lang w:eastAsia="zh-CN"/>
              </w:rPr>
            </w:pPr>
            <w:r w:rsidRPr="00923DF4">
              <w:rPr>
                <w:rFonts w:asciiTheme="minorHAnsi" w:hAnsiTheme="minorHAnsi" w:cstheme="minorHAnsi"/>
                <w:iCs/>
                <w:szCs w:val="22"/>
                <w:lang w:eastAsia="zh-CN"/>
              </w:rPr>
              <w:t>Wayforward</w:t>
            </w:r>
          </w:p>
          <w:p w14:paraId="46C56F61" w14:textId="3D118258" w:rsidR="00923DF4" w:rsidRDefault="00923DF4" w:rsidP="00923DF4">
            <w:pPr>
              <w:numPr>
                <w:ilvl w:val="0"/>
                <w:numId w:val="39"/>
              </w:numPr>
              <w:spacing w:after="120"/>
              <w:jc w:val="both"/>
              <w:rPr>
                <w:rFonts w:asciiTheme="minorHAnsi" w:hAnsiTheme="minorHAnsi" w:cstheme="minorHAnsi"/>
                <w:iCs/>
                <w:szCs w:val="22"/>
                <w:lang w:eastAsia="zh-CN"/>
              </w:rPr>
            </w:pPr>
            <w:r w:rsidRPr="00923DF4">
              <w:rPr>
                <w:rFonts w:asciiTheme="minorHAnsi" w:hAnsiTheme="minorHAnsi" w:cstheme="minorHAnsi"/>
                <w:iCs/>
                <w:szCs w:val="22"/>
                <w:lang w:eastAsia="zh-CN"/>
              </w:rPr>
              <w:t>RAN4 to discuss whether to perform measurement on neighbour cells’ in the same frequency of deactivated SCell before OD-SSB activation for Case#1.</w:t>
            </w:r>
          </w:p>
        </w:tc>
      </w:tr>
    </w:tbl>
    <w:p w14:paraId="26FFCDB8" w14:textId="3238AE6F" w:rsidR="00AF1BA3" w:rsidRDefault="00841954" w:rsidP="00AF1BA3">
      <w:pPr>
        <w:spacing w:before="120"/>
        <w:jc w:val="both"/>
        <w:rPr>
          <w:rFonts w:asciiTheme="minorHAnsi" w:hAnsiTheme="minorHAnsi" w:cstheme="minorHAnsi"/>
          <w:iCs/>
          <w:szCs w:val="22"/>
          <w:lang w:eastAsia="zh-CN"/>
        </w:rPr>
      </w:pPr>
      <w:r>
        <w:rPr>
          <w:rFonts w:asciiTheme="minorHAnsi" w:hAnsiTheme="minorHAnsi" w:cstheme="minorHAnsi" w:hint="eastAsia"/>
          <w:iCs/>
          <w:szCs w:val="22"/>
          <w:lang w:eastAsia="zh-CN"/>
        </w:rPr>
        <w:lastRenderedPageBreak/>
        <w:t>The remaining part is UE</w:t>
      </w:r>
      <w:r>
        <w:rPr>
          <w:rFonts w:asciiTheme="minorHAnsi" w:hAnsiTheme="minorHAnsi" w:cstheme="minorHAnsi"/>
          <w:iCs/>
          <w:szCs w:val="22"/>
          <w:lang w:eastAsia="zh-CN"/>
        </w:rPr>
        <w:t>’</w:t>
      </w:r>
      <w:r>
        <w:rPr>
          <w:rFonts w:asciiTheme="minorHAnsi" w:hAnsiTheme="minorHAnsi" w:cstheme="minorHAnsi" w:hint="eastAsia"/>
          <w:iCs/>
          <w:szCs w:val="22"/>
          <w:lang w:eastAsia="zh-CN"/>
        </w:rPr>
        <w:t xml:space="preserve">s behaviour </w:t>
      </w:r>
      <w:r w:rsidR="00330867">
        <w:rPr>
          <w:rFonts w:asciiTheme="minorHAnsi" w:hAnsiTheme="minorHAnsi" w:cstheme="minorHAnsi" w:hint="eastAsia"/>
          <w:iCs/>
          <w:szCs w:val="22"/>
          <w:lang w:eastAsia="zh-CN"/>
        </w:rPr>
        <w:t xml:space="preserve">for neighbour cell measurement </w:t>
      </w:r>
      <w:r w:rsidR="00292242">
        <w:rPr>
          <w:rFonts w:asciiTheme="minorHAnsi" w:hAnsiTheme="minorHAnsi" w:cstheme="minorHAnsi" w:hint="eastAsia"/>
          <w:iCs/>
          <w:szCs w:val="22"/>
          <w:lang w:eastAsia="zh-CN"/>
        </w:rPr>
        <w:t>before OD-SSB activation</w:t>
      </w:r>
      <w:r w:rsidR="00AF1BA3">
        <w:rPr>
          <w:rFonts w:asciiTheme="minorHAnsi" w:hAnsiTheme="minorHAnsi" w:cstheme="minorHAnsi"/>
          <w:iCs/>
          <w:szCs w:val="22"/>
          <w:lang w:eastAsia="zh-CN"/>
        </w:rPr>
        <w:t>.</w:t>
      </w:r>
      <w:r w:rsidR="00330867">
        <w:rPr>
          <w:rFonts w:asciiTheme="minorHAnsi" w:hAnsiTheme="minorHAnsi" w:cstheme="minorHAnsi" w:hint="eastAsia"/>
          <w:iCs/>
          <w:szCs w:val="22"/>
          <w:lang w:eastAsia="zh-CN"/>
        </w:rPr>
        <w:t xml:space="preserve"> From our understanding, once NW configures the </w:t>
      </w:r>
      <w:r w:rsidR="00CE0CF9">
        <w:rPr>
          <w:rFonts w:asciiTheme="minorHAnsi" w:hAnsiTheme="minorHAnsi" w:cstheme="minorHAnsi" w:hint="eastAsia"/>
          <w:iCs/>
          <w:szCs w:val="22"/>
          <w:lang w:eastAsia="zh-CN"/>
        </w:rPr>
        <w:t xml:space="preserve">measurement objects for </w:t>
      </w:r>
      <w:r w:rsidR="005C1F27">
        <w:rPr>
          <w:rFonts w:asciiTheme="minorHAnsi" w:hAnsiTheme="minorHAnsi" w:cstheme="minorHAnsi" w:hint="eastAsia"/>
          <w:iCs/>
          <w:szCs w:val="22"/>
          <w:lang w:eastAsia="zh-CN"/>
        </w:rPr>
        <w:t>the frequency, UE shall perform measurement</w:t>
      </w:r>
      <w:r w:rsidR="007E0BDB">
        <w:rPr>
          <w:rFonts w:asciiTheme="minorHAnsi" w:hAnsiTheme="minorHAnsi" w:cstheme="minorHAnsi" w:hint="eastAsia"/>
          <w:iCs/>
          <w:szCs w:val="22"/>
          <w:lang w:eastAsia="zh-CN"/>
        </w:rPr>
        <w:t xml:space="preserve"> on this frequency</w:t>
      </w:r>
      <w:r w:rsidR="005C1F27">
        <w:rPr>
          <w:rFonts w:asciiTheme="minorHAnsi" w:hAnsiTheme="minorHAnsi" w:cstheme="minorHAnsi" w:hint="eastAsia"/>
          <w:iCs/>
          <w:szCs w:val="22"/>
          <w:lang w:eastAsia="zh-CN"/>
        </w:rPr>
        <w:t xml:space="preserve">. </w:t>
      </w:r>
      <w:r w:rsidR="00C90641">
        <w:rPr>
          <w:rFonts w:asciiTheme="minorHAnsi" w:hAnsiTheme="minorHAnsi" w:cstheme="minorHAnsi" w:hint="eastAsia"/>
          <w:iCs/>
          <w:szCs w:val="22"/>
          <w:lang w:eastAsia="zh-CN"/>
        </w:rPr>
        <w:t>Thus, b</w:t>
      </w:r>
      <w:r w:rsidR="00A21179">
        <w:rPr>
          <w:rFonts w:asciiTheme="minorHAnsi" w:hAnsiTheme="minorHAnsi" w:cstheme="minorHAnsi" w:hint="eastAsia"/>
          <w:iCs/>
          <w:szCs w:val="22"/>
          <w:lang w:eastAsia="zh-CN"/>
        </w:rPr>
        <w:t xml:space="preserve">efore OD-SSB activation in Case #1, </w:t>
      </w:r>
      <w:r w:rsidR="00603E64">
        <w:rPr>
          <w:rFonts w:asciiTheme="minorHAnsi" w:hAnsiTheme="minorHAnsi" w:cstheme="minorHAnsi" w:hint="eastAsia"/>
          <w:iCs/>
          <w:szCs w:val="22"/>
          <w:lang w:eastAsia="zh-CN"/>
        </w:rPr>
        <w:t>UE shall also perform the measurement</w:t>
      </w:r>
      <w:r w:rsidR="00AF1BA3">
        <w:rPr>
          <w:rFonts w:asciiTheme="minorHAnsi" w:hAnsiTheme="minorHAnsi" w:cstheme="minorHAnsi"/>
          <w:iCs/>
          <w:szCs w:val="22"/>
          <w:lang w:eastAsia="zh-CN"/>
        </w:rPr>
        <w:t xml:space="preserve"> </w:t>
      </w:r>
      <w:r w:rsidR="007E383D">
        <w:rPr>
          <w:rFonts w:asciiTheme="minorHAnsi" w:hAnsiTheme="minorHAnsi" w:cstheme="minorHAnsi" w:hint="eastAsia"/>
          <w:iCs/>
          <w:szCs w:val="22"/>
          <w:lang w:eastAsia="zh-CN"/>
        </w:rPr>
        <w:t>in this frequency.</w:t>
      </w:r>
    </w:p>
    <w:p w14:paraId="627FD9BB" w14:textId="6BE4AF5E" w:rsidR="00AF1BA3" w:rsidRDefault="00AF1BA3" w:rsidP="00AF1BA3">
      <w:pPr>
        <w:autoSpaceDN w:val="0"/>
        <w:spacing w:before="120"/>
        <w:jc w:val="both"/>
        <w:rPr>
          <w:rFonts w:asciiTheme="minorHAnsi" w:hAnsiTheme="minorHAnsi" w:cstheme="minorHAnsi"/>
          <w:b/>
          <w:bCs/>
          <w:i/>
          <w:szCs w:val="22"/>
        </w:rPr>
      </w:pPr>
      <w:bookmarkStart w:id="46" w:name="_Ref187054020"/>
      <w:r w:rsidRPr="00BA260E">
        <w:rPr>
          <w:rFonts w:asciiTheme="minorHAnsi" w:hAnsiTheme="minorHAnsi" w:cstheme="minorHAnsi"/>
          <w:b/>
          <w:bCs/>
          <w:i/>
          <w:szCs w:val="22"/>
        </w:rPr>
        <w:t xml:space="preserve">Proposal </w:t>
      </w:r>
      <w:r w:rsidRPr="00BA260E">
        <w:rPr>
          <w:rFonts w:asciiTheme="minorHAnsi" w:hAnsiTheme="minorHAnsi" w:cstheme="minorHAnsi"/>
          <w:b/>
          <w:bCs/>
          <w:i/>
          <w:szCs w:val="22"/>
        </w:rPr>
        <w:fldChar w:fldCharType="begin"/>
      </w:r>
      <w:r w:rsidRPr="00BA260E">
        <w:rPr>
          <w:rFonts w:asciiTheme="minorHAnsi" w:hAnsiTheme="minorHAnsi" w:cstheme="minorHAnsi"/>
          <w:b/>
          <w:bCs/>
          <w:i/>
          <w:szCs w:val="22"/>
        </w:rPr>
        <w:instrText xml:space="preserve"> SEQ Proposal \* ARABIC </w:instrText>
      </w:r>
      <w:r w:rsidRPr="00BA260E">
        <w:rPr>
          <w:rFonts w:asciiTheme="minorHAnsi" w:hAnsiTheme="minorHAnsi" w:cstheme="minorHAnsi"/>
          <w:b/>
          <w:bCs/>
          <w:i/>
          <w:szCs w:val="22"/>
        </w:rPr>
        <w:fldChar w:fldCharType="separate"/>
      </w:r>
      <w:r w:rsidR="00252B85">
        <w:rPr>
          <w:rFonts w:asciiTheme="minorHAnsi" w:hAnsiTheme="minorHAnsi" w:cstheme="minorHAnsi"/>
          <w:b/>
          <w:bCs/>
          <w:i/>
          <w:noProof/>
          <w:szCs w:val="22"/>
        </w:rPr>
        <w:t>18</w:t>
      </w:r>
      <w:r w:rsidRPr="00BA260E">
        <w:rPr>
          <w:rFonts w:asciiTheme="minorHAnsi" w:hAnsiTheme="minorHAnsi" w:cstheme="minorHAnsi"/>
          <w:b/>
          <w:bCs/>
          <w:i/>
          <w:szCs w:val="22"/>
        </w:rPr>
        <w:fldChar w:fldCharType="end"/>
      </w:r>
      <w:r w:rsidRPr="00BA260E">
        <w:rPr>
          <w:rFonts w:asciiTheme="minorHAnsi" w:hAnsiTheme="minorHAnsi" w:cstheme="minorHAnsi"/>
          <w:b/>
          <w:bCs/>
          <w:i/>
          <w:szCs w:val="22"/>
        </w:rPr>
        <w:t>:</w:t>
      </w:r>
      <w:r>
        <w:rPr>
          <w:rFonts w:asciiTheme="minorHAnsi" w:hAnsiTheme="minorHAnsi" w:cstheme="minorHAnsi"/>
          <w:b/>
          <w:bCs/>
          <w:i/>
          <w:szCs w:val="22"/>
        </w:rPr>
        <w:t xml:space="preserve"> </w:t>
      </w:r>
      <w:r w:rsidR="00F90E2E" w:rsidRPr="00F90E2E">
        <w:rPr>
          <w:rFonts w:asciiTheme="minorHAnsi" w:hAnsiTheme="minorHAnsi" w:cstheme="minorHAnsi"/>
          <w:b/>
          <w:bCs/>
          <w:i/>
          <w:szCs w:val="22"/>
          <w:lang w:val="en-US"/>
        </w:rPr>
        <w:t>In Case #1, UE to perform neighbour cell measurement based on legacy requirement with the configured measurement object</w:t>
      </w:r>
      <w:r w:rsidRPr="00CD219C">
        <w:rPr>
          <w:rFonts w:asciiTheme="minorHAnsi" w:hAnsiTheme="minorHAnsi" w:cstheme="minorHAnsi"/>
          <w:b/>
          <w:bCs/>
          <w:i/>
          <w:szCs w:val="22"/>
        </w:rPr>
        <w:t>.</w:t>
      </w:r>
      <w:bookmarkEnd w:id="46"/>
    </w:p>
    <w:p w14:paraId="5DD0C734" w14:textId="1D0A4827" w:rsidR="00AF1BA3" w:rsidRPr="007C733B" w:rsidRDefault="00AF1BA3" w:rsidP="00AF1BA3">
      <w:pPr>
        <w:spacing w:before="120"/>
        <w:jc w:val="both"/>
        <w:rPr>
          <w:b/>
          <w:bCs/>
          <w:u w:val="single"/>
        </w:rPr>
      </w:pPr>
      <w:r w:rsidRPr="007C733B">
        <w:rPr>
          <w:rFonts w:hint="eastAsia"/>
          <w:b/>
          <w:bCs/>
          <w:u w:val="single"/>
        </w:rPr>
        <w:t>Cell identification component</w:t>
      </w:r>
    </w:p>
    <w:p w14:paraId="2D7701CA" w14:textId="77777777" w:rsidR="00AF1BA3" w:rsidRPr="00966586" w:rsidRDefault="00AF1BA3" w:rsidP="00AF1BA3">
      <w:pPr>
        <w:spacing w:before="120"/>
        <w:jc w:val="both"/>
        <w:rPr>
          <w:rFonts w:asciiTheme="minorHAnsi" w:hAnsiTheme="minorHAnsi" w:cstheme="minorHAnsi"/>
          <w:iCs/>
          <w:szCs w:val="22"/>
          <w:lang w:eastAsia="zh-CN"/>
        </w:rPr>
      </w:pPr>
      <w:r w:rsidRPr="00966586">
        <w:rPr>
          <w:rFonts w:asciiTheme="minorHAnsi" w:hAnsiTheme="minorHAnsi" w:cstheme="minorHAnsi"/>
          <w:iCs/>
          <w:szCs w:val="22"/>
          <w:lang w:eastAsia="zh-CN"/>
        </w:rPr>
        <w:t xml:space="preserve">In last meetings, there is an open issue about whether UE needs to always perform cell identification to obtain coarse timing before deactivated Scell activation. The motivation to always require additional cell indentification is due to OD-SSB is not always transmitted. </w:t>
      </w:r>
    </w:p>
    <w:tbl>
      <w:tblPr>
        <w:tblStyle w:val="TableGrid"/>
        <w:tblW w:w="0" w:type="auto"/>
        <w:tblLook w:val="04A0" w:firstRow="1" w:lastRow="0" w:firstColumn="1" w:lastColumn="0" w:noHBand="0" w:noVBand="1"/>
      </w:tblPr>
      <w:tblGrid>
        <w:gridCol w:w="9629"/>
      </w:tblGrid>
      <w:tr w:rsidR="00AF1BA3" w14:paraId="60E43594" w14:textId="77777777" w:rsidTr="0078718C">
        <w:tc>
          <w:tcPr>
            <w:tcW w:w="9629" w:type="dxa"/>
          </w:tcPr>
          <w:p w14:paraId="498C6B70" w14:textId="77777777" w:rsidR="00AF1BA3" w:rsidRPr="00F71577" w:rsidRDefault="00AF1BA3" w:rsidP="0078718C">
            <w:pPr>
              <w:spacing w:after="0"/>
              <w:rPr>
                <w:b/>
                <w:u w:val="single"/>
                <w:lang w:eastAsia="zh-CN"/>
              </w:rPr>
            </w:pPr>
            <w:r w:rsidRPr="00F71577">
              <w:rPr>
                <w:b/>
                <w:u w:val="single"/>
                <w:lang w:eastAsia="ko-KR"/>
              </w:rPr>
              <w:t xml:space="preserve">Issue </w:t>
            </w:r>
            <w:r w:rsidRPr="00F71577">
              <w:rPr>
                <w:b/>
                <w:u w:val="single"/>
                <w:lang w:eastAsia="zh-CN"/>
              </w:rPr>
              <w:t>2-1-6</w:t>
            </w:r>
            <w:r w:rsidRPr="00F71577">
              <w:rPr>
                <w:b/>
                <w:u w:val="single"/>
                <w:lang w:eastAsia="ko-KR"/>
              </w:rPr>
              <w:t>:</w:t>
            </w:r>
            <w:r w:rsidRPr="00F71577">
              <w:rPr>
                <w:b/>
                <w:u w:val="single"/>
                <w:lang w:eastAsia="zh-CN"/>
              </w:rPr>
              <w:t xml:space="preserve"> OD-SSB based deactivated SCell measurement components</w:t>
            </w:r>
          </w:p>
          <w:p w14:paraId="2B028559" w14:textId="77777777" w:rsidR="00AF1BA3" w:rsidRPr="00BD7680" w:rsidRDefault="00AF1BA3" w:rsidP="00833ECC">
            <w:pPr>
              <w:pStyle w:val="ListParagraph"/>
              <w:numPr>
                <w:ilvl w:val="0"/>
                <w:numId w:val="6"/>
              </w:numPr>
              <w:tabs>
                <w:tab w:val="left" w:pos="720"/>
              </w:tabs>
              <w:autoSpaceDN w:val="0"/>
              <w:contextualSpacing w:val="0"/>
              <w:rPr>
                <w:rFonts w:ascii="Times New Roman" w:hAnsi="Times New Roman"/>
                <w:color w:val="000000" w:themeColor="text1"/>
                <w:sz w:val="20"/>
                <w:lang w:eastAsia="zh-CN"/>
              </w:rPr>
            </w:pPr>
            <w:r w:rsidRPr="00BD7680">
              <w:rPr>
                <w:rFonts w:ascii="Times New Roman" w:hAnsi="Times New Roman"/>
                <w:color w:val="000000" w:themeColor="text1"/>
                <w:sz w:val="20"/>
                <w:lang w:eastAsia="zh-CN"/>
              </w:rPr>
              <w:t>Proposals</w:t>
            </w:r>
          </w:p>
          <w:p w14:paraId="1AC2831F" w14:textId="77777777" w:rsidR="00AF1BA3" w:rsidRPr="00BD7680" w:rsidRDefault="00AF1BA3" w:rsidP="00833ECC">
            <w:pPr>
              <w:pStyle w:val="ListParagraph"/>
              <w:numPr>
                <w:ilvl w:val="1"/>
                <w:numId w:val="6"/>
              </w:numPr>
              <w:tabs>
                <w:tab w:val="left" w:pos="1440"/>
              </w:tabs>
              <w:autoSpaceDN w:val="0"/>
              <w:contextualSpacing w:val="0"/>
              <w:rPr>
                <w:rFonts w:ascii="Times New Roman" w:hAnsi="Times New Roman"/>
                <w:color w:val="000000" w:themeColor="text1"/>
                <w:sz w:val="20"/>
                <w:lang w:eastAsia="zh-CN"/>
              </w:rPr>
            </w:pPr>
            <w:r w:rsidRPr="00BD7680">
              <w:rPr>
                <w:rFonts w:ascii="Times New Roman" w:hAnsi="Times New Roman"/>
                <w:color w:val="000000" w:themeColor="text1"/>
                <w:sz w:val="20"/>
                <w:lang w:eastAsia="zh-CN"/>
              </w:rPr>
              <w:t>Option 1: vivo</w:t>
            </w:r>
          </w:p>
          <w:p w14:paraId="332D034B" w14:textId="77777777" w:rsidR="00AF1BA3" w:rsidRDefault="00AF1BA3" w:rsidP="00833ECC">
            <w:pPr>
              <w:pStyle w:val="ListParagraph"/>
              <w:numPr>
                <w:ilvl w:val="2"/>
                <w:numId w:val="6"/>
              </w:numPr>
              <w:tabs>
                <w:tab w:val="left" w:pos="2160"/>
              </w:tabs>
              <w:autoSpaceDN w:val="0"/>
              <w:contextualSpacing w:val="0"/>
            </w:pPr>
            <w:r w:rsidRPr="00BD7680">
              <w:rPr>
                <w:rFonts w:ascii="Times New Roman" w:hAnsi="Times New Roman"/>
                <w:color w:val="000000" w:themeColor="text1"/>
                <w:sz w:val="20"/>
                <w:lang w:eastAsia="zh-CN"/>
              </w:rPr>
              <w:t>RAN4 to clarify the deactivated SCell measurement components includes both cell identification and measurement.</w:t>
            </w:r>
          </w:p>
        </w:tc>
      </w:tr>
    </w:tbl>
    <w:p w14:paraId="2DE846BC" w14:textId="77777777" w:rsidR="00AF1BA3" w:rsidRPr="00966586" w:rsidRDefault="00AF1BA3" w:rsidP="00AF1BA3">
      <w:pPr>
        <w:spacing w:before="120"/>
        <w:jc w:val="both"/>
        <w:rPr>
          <w:rFonts w:asciiTheme="minorHAnsi" w:hAnsiTheme="minorHAnsi" w:cstheme="minorHAnsi"/>
          <w:iCs/>
          <w:szCs w:val="22"/>
          <w:lang w:eastAsia="zh-CN"/>
        </w:rPr>
      </w:pPr>
      <w:r w:rsidRPr="00966586">
        <w:rPr>
          <w:rFonts w:asciiTheme="minorHAnsi" w:hAnsiTheme="minorHAnsi" w:cstheme="minorHAnsi"/>
          <w:iCs/>
          <w:szCs w:val="22"/>
          <w:lang w:eastAsia="zh-CN"/>
        </w:rPr>
        <w:t xml:space="preserve">However, we think at least for the following cases UE doesn’t need to always perform cell identification. Firstly, for always-on SSB transmitted in case 2 means UE has performed the cell identification based on always-on SSB and doesn’t need to perform cell identification when OD-SSB is indicated. Secondly, in Case 1, if the OD-SSB SCell being measured is contiguous to an active serving cell in the same band, UE can refer on the active serving cell’s timing as legacy. No cell identification is needed. Thirdly, if UE already finished the OD-SSB measurement before, and the OD-SSB deactivated period is less than Xs and then the OD-SSB is transmitted again, cell identification is also unnecessary. </w:t>
      </w:r>
    </w:p>
    <w:p w14:paraId="42EE5737" w14:textId="6E29CB11" w:rsidR="00AF1BA3" w:rsidRDefault="00AF1BA3" w:rsidP="00AF1BA3">
      <w:pPr>
        <w:spacing w:after="0"/>
        <w:jc w:val="both"/>
        <w:rPr>
          <w:rFonts w:asciiTheme="minorHAnsi" w:hAnsiTheme="minorHAnsi" w:cstheme="minorHAnsi"/>
          <w:b/>
          <w:bCs/>
          <w:i/>
          <w:szCs w:val="22"/>
        </w:rPr>
      </w:pPr>
      <w:bookmarkStart w:id="47" w:name="_Ref17768227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52B85">
        <w:rPr>
          <w:rFonts w:asciiTheme="minorHAnsi" w:hAnsiTheme="minorHAnsi" w:cstheme="minorHAnsi"/>
          <w:b/>
          <w:bCs/>
          <w:i/>
          <w:noProof/>
          <w:szCs w:val="22"/>
        </w:rPr>
        <w:t>19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The OD-SSB based cell identification </w:t>
      </w:r>
      <w:r>
        <w:rPr>
          <w:rFonts w:asciiTheme="minorHAnsi" w:hAnsiTheme="minorHAnsi" w:cstheme="minorHAnsi" w:hint="eastAsia"/>
          <w:b/>
          <w:bCs/>
          <w:i/>
          <w:szCs w:val="22"/>
          <w:lang w:eastAsia="zh-CN"/>
        </w:rPr>
        <w:t>before deactivated SCell measurement</w:t>
      </w:r>
      <w:r>
        <w:rPr>
          <w:rFonts w:asciiTheme="minorHAnsi" w:hAnsiTheme="minorHAnsi" w:cstheme="minorHAnsi"/>
          <w:b/>
          <w:bCs/>
          <w:i/>
          <w:szCs w:val="22"/>
        </w:rPr>
        <w:t xml:space="preserve"> is unnecessary at least in the following scenarios.</w:t>
      </w:r>
      <w:bookmarkEnd w:id="47"/>
    </w:p>
    <w:p w14:paraId="4C94A64E" w14:textId="77777777" w:rsidR="00AF1BA3" w:rsidRDefault="00AF1BA3" w:rsidP="00833ECC">
      <w:pPr>
        <w:numPr>
          <w:ilvl w:val="0"/>
          <w:numId w:val="5"/>
        </w:numPr>
        <w:spacing w:after="0"/>
        <w:jc w:val="both"/>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Case 1: </w:t>
      </w:r>
      <w:r w:rsidRPr="00666C2D">
        <w:rPr>
          <w:rFonts w:asciiTheme="minorHAnsi" w:hAnsiTheme="minorHAnsi" w:cstheme="minorHAnsi"/>
          <w:b/>
          <w:bCs/>
          <w:i/>
          <w:szCs w:val="22"/>
          <w:lang w:eastAsia="zh-CN"/>
        </w:rPr>
        <w:t>No always-on SSB on the cell</w:t>
      </w:r>
    </w:p>
    <w:p w14:paraId="7DBCE98E" w14:textId="77777777" w:rsidR="00AF1BA3" w:rsidRPr="00512942" w:rsidRDefault="00AF1BA3" w:rsidP="00833ECC">
      <w:pPr>
        <w:numPr>
          <w:ilvl w:val="1"/>
          <w:numId w:val="5"/>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Scenario 1: OD-SSB Scell </w:t>
      </w:r>
      <w:r>
        <w:rPr>
          <w:rFonts w:asciiTheme="minorHAnsi" w:hAnsiTheme="minorHAnsi" w:cstheme="minorHAnsi" w:hint="eastAsia"/>
          <w:b/>
          <w:bCs/>
          <w:i/>
          <w:szCs w:val="22"/>
          <w:lang w:eastAsia="zh-CN"/>
        </w:rPr>
        <w:t xml:space="preserve">being measured </w:t>
      </w:r>
      <w:r w:rsidRPr="00512942">
        <w:rPr>
          <w:rFonts w:asciiTheme="minorHAnsi" w:hAnsiTheme="minorHAnsi" w:cstheme="minorHAnsi"/>
          <w:b/>
          <w:bCs/>
          <w:i/>
          <w:szCs w:val="22"/>
        </w:rPr>
        <w:t>is contiguous to an active serving cell in the same band</w:t>
      </w:r>
    </w:p>
    <w:p w14:paraId="5358EA04" w14:textId="77777777" w:rsidR="00AF1BA3" w:rsidRDefault="00AF1BA3" w:rsidP="00833ECC">
      <w:pPr>
        <w:numPr>
          <w:ilvl w:val="1"/>
          <w:numId w:val="5"/>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Scenario 2: UE already finished the OD-SSB measurement before, and the OD-SSB deactivated period is within </w:t>
      </w:r>
      <w:r>
        <w:rPr>
          <w:rFonts w:asciiTheme="minorHAnsi" w:hAnsiTheme="minorHAnsi" w:cstheme="minorHAnsi"/>
          <w:b/>
          <w:bCs/>
          <w:i/>
          <w:szCs w:val="22"/>
        </w:rPr>
        <w:t>[</w:t>
      </w:r>
      <w:r>
        <w:rPr>
          <w:rFonts w:asciiTheme="minorHAnsi" w:hAnsiTheme="minorHAnsi" w:cstheme="minorHAnsi" w:hint="eastAsia"/>
          <w:b/>
          <w:bCs/>
          <w:i/>
          <w:szCs w:val="22"/>
          <w:lang w:eastAsia="zh-CN"/>
        </w:rPr>
        <w:t>X</w:t>
      </w:r>
      <w:r>
        <w:rPr>
          <w:rFonts w:asciiTheme="minorHAnsi" w:hAnsiTheme="minorHAnsi" w:cstheme="minorHAnsi"/>
          <w:b/>
          <w:bCs/>
          <w:i/>
          <w:szCs w:val="22"/>
        </w:rPr>
        <w:t>]</w:t>
      </w:r>
      <w:r>
        <w:rPr>
          <w:rFonts w:asciiTheme="minorHAnsi" w:hAnsiTheme="minorHAnsi" w:cstheme="minorHAnsi" w:hint="eastAsia"/>
          <w:b/>
          <w:bCs/>
          <w:i/>
          <w:szCs w:val="22"/>
          <w:lang w:eastAsia="zh-CN"/>
        </w:rPr>
        <w:t>s</w:t>
      </w:r>
      <w:r>
        <w:rPr>
          <w:rFonts w:asciiTheme="minorHAnsi" w:hAnsiTheme="minorHAnsi" w:cstheme="minorHAnsi"/>
          <w:b/>
          <w:bCs/>
          <w:i/>
          <w:szCs w:val="22"/>
        </w:rPr>
        <w:t xml:space="preserve"> </w:t>
      </w:r>
      <w:r w:rsidRPr="00512942">
        <w:rPr>
          <w:rFonts w:asciiTheme="minorHAnsi" w:hAnsiTheme="minorHAnsi" w:cstheme="minorHAnsi"/>
          <w:b/>
          <w:bCs/>
          <w:i/>
          <w:szCs w:val="22"/>
        </w:rPr>
        <w:t xml:space="preserve">and then the OD-SSB is </w:t>
      </w:r>
      <w:r>
        <w:rPr>
          <w:rFonts w:asciiTheme="minorHAnsi" w:hAnsiTheme="minorHAnsi" w:cstheme="minorHAnsi" w:hint="eastAsia"/>
          <w:b/>
          <w:bCs/>
          <w:i/>
          <w:szCs w:val="22"/>
          <w:lang w:eastAsia="zh-CN"/>
        </w:rPr>
        <w:t>activated</w:t>
      </w:r>
      <w:r w:rsidRPr="00512942">
        <w:rPr>
          <w:rFonts w:asciiTheme="minorHAnsi" w:hAnsiTheme="minorHAnsi" w:cstheme="minorHAnsi"/>
          <w:b/>
          <w:bCs/>
          <w:i/>
          <w:szCs w:val="22"/>
        </w:rPr>
        <w:t xml:space="preserve"> again with the same spatial reception parameter </w:t>
      </w:r>
    </w:p>
    <w:p w14:paraId="151677FE" w14:textId="77777777" w:rsidR="00AF1BA3" w:rsidRDefault="00AF1BA3" w:rsidP="00833ECC">
      <w:pPr>
        <w:numPr>
          <w:ilvl w:val="0"/>
          <w:numId w:val="5"/>
        </w:numPr>
        <w:spacing w:after="0"/>
        <w:jc w:val="both"/>
        <w:rPr>
          <w:rFonts w:asciiTheme="minorHAnsi" w:hAnsiTheme="minorHAnsi" w:cstheme="minorHAnsi"/>
          <w:b/>
          <w:bCs/>
          <w:i/>
          <w:szCs w:val="22"/>
        </w:rPr>
      </w:pPr>
      <w:r>
        <w:rPr>
          <w:rFonts w:asciiTheme="minorHAnsi" w:hAnsiTheme="minorHAnsi" w:cstheme="minorHAnsi" w:hint="eastAsia"/>
          <w:b/>
          <w:bCs/>
          <w:i/>
          <w:szCs w:val="22"/>
          <w:lang w:eastAsia="zh-CN"/>
        </w:rPr>
        <w:t>Case 2: A</w:t>
      </w:r>
      <w:r w:rsidRPr="00666C2D">
        <w:rPr>
          <w:rFonts w:asciiTheme="minorHAnsi" w:hAnsiTheme="minorHAnsi" w:cstheme="minorHAnsi"/>
          <w:b/>
          <w:bCs/>
          <w:i/>
          <w:szCs w:val="22"/>
          <w:lang w:eastAsia="zh-CN"/>
        </w:rPr>
        <w:t>lways-on SSB on the cell</w:t>
      </w:r>
    </w:p>
    <w:p w14:paraId="24847216" w14:textId="77777777" w:rsidR="00B56D4F" w:rsidRDefault="00B56D4F" w:rsidP="00B56D4F">
      <w:pPr>
        <w:spacing w:after="0"/>
        <w:jc w:val="both"/>
        <w:rPr>
          <w:rFonts w:asciiTheme="minorHAnsi" w:hAnsiTheme="minorHAnsi" w:cstheme="minorHAnsi"/>
          <w:b/>
          <w:bCs/>
          <w:i/>
          <w:szCs w:val="22"/>
          <w:lang w:eastAsia="zh-CN"/>
        </w:rPr>
      </w:pPr>
    </w:p>
    <w:p w14:paraId="661807A0" w14:textId="50BDFFBD" w:rsidR="00B56D4F" w:rsidRDefault="00B56D4F" w:rsidP="00B56D4F">
      <w:pPr>
        <w:spacing w:after="0"/>
        <w:jc w:val="both"/>
        <w:rPr>
          <w:b/>
          <w:bCs/>
          <w:u w:val="single"/>
        </w:rPr>
      </w:pPr>
      <w:r w:rsidRPr="00E0482F">
        <w:rPr>
          <w:rFonts w:hint="eastAsia"/>
          <w:b/>
          <w:bCs/>
          <w:u w:val="single"/>
        </w:rPr>
        <w:t>Interruption</w:t>
      </w:r>
    </w:p>
    <w:p w14:paraId="0E3D5DC0" w14:textId="5AE3FACB" w:rsidR="00B56D4F" w:rsidRPr="00966586" w:rsidRDefault="00B56D4F" w:rsidP="29AC9214">
      <w:pPr>
        <w:spacing w:after="0"/>
        <w:jc w:val="both"/>
        <w:rPr>
          <w:rFonts w:asciiTheme="minorHAnsi" w:hAnsiTheme="minorHAnsi" w:cstheme="minorBidi"/>
          <w:lang w:val="en-US" w:eastAsia="zh-CN"/>
        </w:rPr>
      </w:pPr>
      <w:r w:rsidRPr="00966586">
        <w:rPr>
          <w:rFonts w:asciiTheme="minorHAnsi" w:hAnsiTheme="minorHAnsi" w:cstheme="minorBidi"/>
          <w:lang w:val="en-US" w:eastAsia="zh-CN"/>
        </w:rPr>
        <w:t xml:space="preserve">In last meeting, </w:t>
      </w:r>
      <w:r w:rsidR="00541CF7" w:rsidRPr="00966586">
        <w:rPr>
          <w:rFonts w:asciiTheme="minorHAnsi" w:hAnsiTheme="minorHAnsi" w:cstheme="minorBidi"/>
          <w:lang w:val="en-US" w:eastAsia="zh-CN"/>
        </w:rPr>
        <w:t>RAN4 agree</w:t>
      </w:r>
      <w:r w:rsidR="00F70F34" w:rsidRPr="29AC9214">
        <w:rPr>
          <w:rFonts w:asciiTheme="minorHAnsi" w:hAnsiTheme="minorHAnsi" w:cstheme="minorBidi"/>
          <w:lang w:val="en-US" w:eastAsia="zh-CN"/>
        </w:rPr>
        <w:t>d</w:t>
      </w:r>
      <w:r w:rsidR="00541CF7" w:rsidRPr="00966586">
        <w:rPr>
          <w:rFonts w:asciiTheme="minorHAnsi" w:hAnsiTheme="minorHAnsi" w:cstheme="minorBidi"/>
          <w:lang w:val="en-US" w:eastAsia="zh-CN"/>
        </w:rPr>
        <w:t xml:space="preserve"> </w:t>
      </w:r>
      <w:r w:rsidR="00D81D03" w:rsidRPr="00966586">
        <w:rPr>
          <w:rFonts w:asciiTheme="minorHAnsi" w:hAnsiTheme="minorHAnsi" w:cstheme="minorBidi"/>
          <w:lang w:val="en-US" w:eastAsia="zh-CN"/>
        </w:rPr>
        <w:t xml:space="preserve">to define </w:t>
      </w:r>
      <w:r w:rsidR="00541CF7" w:rsidRPr="00966586">
        <w:rPr>
          <w:rFonts w:asciiTheme="minorHAnsi" w:hAnsiTheme="minorHAnsi" w:cstheme="minorBidi"/>
          <w:lang w:val="en-US" w:eastAsia="zh-CN"/>
        </w:rPr>
        <w:t>t</w:t>
      </w:r>
      <w:r w:rsidR="002356F2" w:rsidRPr="00966586">
        <w:rPr>
          <w:rFonts w:asciiTheme="minorHAnsi" w:hAnsiTheme="minorHAnsi" w:cstheme="minorBidi"/>
          <w:lang w:val="en-US" w:eastAsia="zh-CN"/>
        </w:rPr>
        <w:t>he</w:t>
      </w:r>
      <w:r w:rsidR="006311CF" w:rsidRPr="00966586">
        <w:rPr>
          <w:rFonts w:asciiTheme="minorHAnsi" w:hAnsiTheme="minorHAnsi" w:cstheme="minorBidi"/>
          <w:lang w:val="en-US" w:eastAsia="zh-CN"/>
        </w:rPr>
        <w:t xml:space="preserve"> </w:t>
      </w:r>
      <w:r w:rsidR="003A708E" w:rsidRPr="00966586">
        <w:rPr>
          <w:rFonts w:asciiTheme="minorHAnsi" w:hAnsiTheme="minorHAnsi" w:cstheme="minorBidi"/>
          <w:lang w:val="en-US" w:eastAsia="zh-CN"/>
        </w:rPr>
        <w:t xml:space="preserve">OD-SSB based </w:t>
      </w:r>
      <w:r w:rsidR="006311CF" w:rsidRPr="00966586">
        <w:rPr>
          <w:rFonts w:asciiTheme="minorHAnsi" w:hAnsiTheme="minorHAnsi" w:cstheme="minorBidi"/>
          <w:lang w:val="en-US" w:eastAsia="zh-CN"/>
        </w:rPr>
        <w:t>interruption requirements</w:t>
      </w:r>
      <w:r w:rsidR="0079653E" w:rsidRPr="00966586">
        <w:rPr>
          <w:rFonts w:asciiTheme="minorHAnsi" w:hAnsiTheme="minorHAnsi" w:cstheme="minorBidi"/>
          <w:lang w:val="en-US" w:eastAsia="zh-CN"/>
        </w:rPr>
        <w:t xml:space="preserve"> as follow</w:t>
      </w:r>
      <w:r w:rsidR="006311CF" w:rsidRPr="00966586">
        <w:rPr>
          <w:rFonts w:asciiTheme="minorHAnsi" w:hAnsiTheme="minorHAnsi" w:cstheme="minorBidi"/>
          <w:lang w:val="en-US" w:eastAsia="zh-CN"/>
        </w:rPr>
        <w:t>.</w:t>
      </w:r>
      <w:r w:rsidR="00E263BA" w:rsidRPr="00966586">
        <w:rPr>
          <w:rFonts w:asciiTheme="minorHAnsi" w:hAnsiTheme="minorHAnsi" w:cstheme="minorBidi"/>
          <w:lang w:val="en-US" w:eastAsia="zh-CN"/>
        </w:rPr>
        <w:t xml:space="preserve"> </w:t>
      </w:r>
      <w:r w:rsidR="001C3C6C" w:rsidRPr="00966586">
        <w:rPr>
          <w:rFonts w:asciiTheme="minorHAnsi" w:hAnsiTheme="minorHAnsi" w:cstheme="minorBidi"/>
          <w:lang w:val="en-US" w:eastAsia="zh-CN"/>
        </w:rPr>
        <w:t>RAN4 needs to further discuss the interruption duration</w:t>
      </w:r>
      <w:r w:rsidR="00265CA2" w:rsidRPr="00966586">
        <w:rPr>
          <w:rFonts w:asciiTheme="minorHAnsi" w:hAnsiTheme="minorHAnsi" w:cstheme="minorBidi"/>
          <w:lang w:val="en-US" w:eastAsia="zh-CN"/>
        </w:rPr>
        <w:t xml:space="preserve"> and position. In our understanding, the interruption duration shall be 0.5ms </w:t>
      </w:r>
      <w:r w:rsidR="00CD23D5" w:rsidRPr="00966586">
        <w:rPr>
          <w:rFonts w:asciiTheme="minorHAnsi" w:hAnsiTheme="minorHAnsi" w:cstheme="minorBidi"/>
          <w:lang w:val="en-US" w:eastAsia="zh-CN"/>
        </w:rPr>
        <w:t xml:space="preserve">in FR1 and 0.25ms in FR2. The </w:t>
      </w:r>
      <w:r w:rsidR="00A15087" w:rsidRPr="00966586">
        <w:rPr>
          <w:rFonts w:asciiTheme="minorHAnsi" w:hAnsiTheme="minorHAnsi" w:cstheme="minorBidi"/>
          <w:lang w:val="en-US" w:eastAsia="zh-CN"/>
        </w:rPr>
        <w:t xml:space="preserve">interruption window shall start from OD-SSB indication with HARQ processing to the end point of Tx. The </w:t>
      </w:r>
      <w:r w:rsidR="00E75FDC" w:rsidRPr="00966586">
        <w:rPr>
          <w:rFonts w:asciiTheme="minorHAnsi" w:hAnsiTheme="minorHAnsi" w:cstheme="minorBidi"/>
          <w:lang w:val="en-US" w:eastAsia="zh-CN"/>
        </w:rPr>
        <w:t xml:space="preserve">end point </w:t>
      </w:r>
      <w:r w:rsidR="00AD2396" w:rsidRPr="00966586">
        <w:rPr>
          <w:rFonts w:asciiTheme="minorHAnsi" w:hAnsiTheme="minorHAnsi" w:cstheme="minorBidi"/>
          <w:lang w:val="en-US" w:eastAsia="zh-CN"/>
        </w:rPr>
        <w:t xml:space="preserve">Tx </w:t>
      </w:r>
      <w:r w:rsidR="00E75FDC" w:rsidRPr="00966586">
        <w:rPr>
          <w:rFonts w:asciiTheme="minorHAnsi" w:hAnsiTheme="minorHAnsi" w:cstheme="minorBidi"/>
          <w:lang w:val="en-US" w:eastAsia="zh-CN"/>
        </w:rPr>
        <w:t>is</w:t>
      </w:r>
      <w:r w:rsidR="00AD2396" w:rsidRPr="00966586">
        <w:rPr>
          <w:rFonts w:asciiTheme="minorHAnsi" w:hAnsiTheme="minorHAnsi" w:cstheme="minorBidi"/>
          <w:lang w:val="en-US" w:eastAsia="zh-CN"/>
        </w:rPr>
        <w:t xml:space="preserve"> </w:t>
      </w:r>
      <w:r w:rsidR="00EF2B40" w:rsidRPr="00966586">
        <w:rPr>
          <w:rFonts w:asciiTheme="minorHAnsi" w:hAnsiTheme="minorHAnsi" w:cstheme="minorBidi"/>
          <w:lang w:val="en-US" w:eastAsia="zh-CN"/>
        </w:rPr>
        <w:t xml:space="preserve">Time instance A + T_processing when OD-SSB activation and Time instance B + T_processing for OD-SSB deactivation. </w:t>
      </w:r>
      <w:r w:rsidR="00692E1B" w:rsidRPr="00966586">
        <w:rPr>
          <w:rFonts w:asciiTheme="minorHAnsi" w:hAnsiTheme="minorHAnsi" w:cstheme="minorBidi"/>
          <w:lang w:val="en-US" w:eastAsia="zh-CN"/>
        </w:rPr>
        <w:t xml:space="preserve">The Tx for interruption due to FMW shall be </w:t>
      </w:r>
      <w:r w:rsidR="005F32D6" w:rsidRPr="00966586">
        <w:rPr>
          <w:rFonts w:asciiTheme="minorHAnsi" w:hAnsiTheme="minorHAnsi" w:cstheme="minorBidi"/>
          <w:lang w:val="en-US" w:eastAsia="zh-CN"/>
        </w:rPr>
        <w:t>t</w:t>
      </w:r>
      <w:r w:rsidR="00692E1B" w:rsidRPr="00966586">
        <w:rPr>
          <w:rFonts w:asciiTheme="minorHAnsi" w:hAnsiTheme="minorHAnsi" w:cstheme="minorBidi"/>
          <w:lang w:val="en-US" w:eastAsia="zh-CN"/>
        </w:rPr>
        <w:t>he end point of FMW plus _processing</w:t>
      </w:r>
      <w:r w:rsidR="004416CF" w:rsidRPr="00966586">
        <w:rPr>
          <w:rFonts w:asciiTheme="minorHAnsi" w:hAnsiTheme="minorHAnsi" w:cstheme="minorBidi"/>
          <w:lang w:val="en-US" w:eastAsia="zh-CN"/>
        </w:rPr>
        <w:t>.</w:t>
      </w:r>
    </w:p>
    <w:p w14:paraId="234B784D" w14:textId="77777777" w:rsidR="00E263BA" w:rsidRDefault="00E263BA" w:rsidP="00B56D4F">
      <w:pPr>
        <w:spacing w:after="0"/>
        <w:jc w:val="both"/>
        <w:rPr>
          <w:lang w:eastAsia="zh-CN"/>
        </w:rPr>
      </w:pPr>
    </w:p>
    <w:tbl>
      <w:tblPr>
        <w:tblStyle w:val="TableGrid"/>
        <w:tblW w:w="0" w:type="auto"/>
        <w:tblInd w:w="137" w:type="dxa"/>
        <w:tblLook w:val="04A0" w:firstRow="1" w:lastRow="0" w:firstColumn="1" w:lastColumn="0" w:noHBand="0" w:noVBand="1"/>
      </w:tblPr>
      <w:tblGrid>
        <w:gridCol w:w="9356"/>
      </w:tblGrid>
      <w:tr w:rsidR="00E263BA" w14:paraId="008461C3" w14:textId="77777777" w:rsidTr="00CE79CF">
        <w:tc>
          <w:tcPr>
            <w:tcW w:w="9356" w:type="dxa"/>
          </w:tcPr>
          <w:p w14:paraId="2C9ECBE0" w14:textId="77777777" w:rsidR="001C3C6C" w:rsidRPr="001C3C6C" w:rsidRDefault="001C3C6C" w:rsidP="001C3C6C">
            <w:pPr>
              <w:rPr>
                <w:b/>
                <w:color w:val="0070C0"/>
                <w:u w:val="single"/>
                <w:lang w:eastAsia="zh-CN"/>
              </w:rPr>
            </w:pPr>
            <w:r w:rsidRPr="001C3C6C">
              <w:rPr>
                <w:b/>
                <w:color w:val="0070C0"/>
                <w:u w:val="single"/>
                <w:lang w:eastAsia="zh-CN"/>
              </w:rPr>
              <w:t>Issue 1-4-9: Interruption</w:t>
            </w:r>
          </w:p>
          <w:p w14:paraId="630025F1" w14:textId="77777777" w:rsidR="001C3C6C" w:rsidRPr="001C3C6C" w:rsidRDefault="001C3C6C" w:rsidP="001C3C6C">
            <w:pPr>
              <w:snapToGrid w:val="0"/>
              <w:spacing w:after="120"/>
              <w:rPr>
                <w:color w:val="000000" w:themeColor="text1"/>
                <w:highlight w:val="green"/>
                <w:lang w:eastAsia="zh-CN"/>
              </w:rPr>
            </w:pPr>
            <w:r w:rsidRPr="001C3C6C">
              <w:rPr>
                <w:color w:val="000000" w:themeColor="text1"/>
                <w:highlight w:val="green"/>
                <w:lang w:eastAsia="zh-CN"/>
              </w:rPr>
              <w:t>Agreement</w:t>
            </w:r>
          </w:p>
          <w:p w14:paraId="17BC7907" w14:textId="77777777" w:rsidR="001C3C6C" w:rsidRPr="001C3C6C" w:rsidRDefault="001C3C6C" w:rsidP="001C3C6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lastRenderedPageBreak/>
              <w:t>New interruption is allowed for scenario 2 due to OD-SSB activation/deactivation.</w:t>
            </w:r>
          </w:p>
          <w:p w14:paraId="347BB94A" w14:textId="77777777" w:rsidR="001C3C6C" w:rsidRPr="001C3C6C" w:rsidRDefault="001C3C6C" w:rsidP="001C3C6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t xml:space="preserve">New interruption is also allowed for scenario 2 </w:t>
            </w:r>
            <w:r w:rsidRPr="001C3C6C">
              <w:rPr>
                <w:rFonts w:ascii="Times New Roman" w:hAnsi="Times New Roman"/>
                <w:sz w:val="20"/>
                <w:lang w:eastAsia="zh-CN"/>
              </w:rPr>
              <w:t>at the end of the FMW</w:t>
            </w:r>
            <w:r w:rsidRPr="001C3C6C">
              <w:rPr>
                <w:rFonts w:ascii="Times New Roman" w:hAnsi="Times New Roman"/>
                <w:sz w:val="20"/>
              </w:rPr>
              <w:t xml:space="preserve"> if UE does not receive SCell activation command</w:t>
            </w:r>
            <w:r w:rsidRPr="001C3C6C">
              <w:rPr>
                <w:rFonts w:ascii="Times New Roman" w:hAnsi="Times New Roman"/>
                <w:color w:val="000000" w:themeColor="text1"/>
                <w:sz w:val="20"/>
                <w:lang w:eastAsia="zh-CN"/>
              </w:rPr>
              <w:t>.</w:t>
            </w:r>
          </w:p>
          <w:p w14:paraId="09802B1F" w14:textId="77777777" w:rsidR="001C3C6C" w:rsidRPr="001C3C6C" w:rsidRDefault="001C3C6C" w:rsidP="001C3C6C">
            <w:pPr>
              <w:pStyle w:val="ListParagraph"/>
              <w:numPr>
                <w:ilvl w:val="0"/>
                <w:numId w:val="27"/>
              </w:numPr>
              <w:overflowPunct w:val="0"/>
              <w:autoSpaceDE w:val="0"/>
              <w:autoSpaceDN w:val="0"/>
              <w:adjustRightInd w:val="0"/>
              <w:snapToGrid w:val="0"/>
              <w:spacing w:after="120"/>
              <w:contextualSpacing w:val="0"/>
              <w:textAlignment w:val="baseline"/>
              <w:rPr>
                <w:rFonts w:ascii="Times New Roman" w:hAnsi="Times New Roman"/>
                <w:color w:val="000000" w:themeColor="text1"/>
                <w:sz w:val="20"/>
              </w:rPr>
            </w:pPr>
            <w:r w:rsidRPr="001C3C6C">
              <w:rPr>
                <w:rFonts w:ascii="Times New Roman" w:hAnsi="Times New Roman"/>
                <w:sz w:val="20"/>
              </w:rPr>
              <w:t>The interruption can be applied in both Case 1 and Case 2.</w:t>
            </w:r>
          </w:p>
          <w:p w14:paraId="1502F292" w14:textId="77777777" w:rsidR="001C3C6C" w:rsidRPr="001C3C6C" w:rsidRDefault="001C3C6C" w:rsidP="001C3C6C">
            <w:pPr>
              <w:pStyle w:val="ListParagraph"/>
              <w:numPr>
                <w:ilvl w:val="0"/>
                <w:numId w:val="27"/>
              </w:numPr>
              <w:overflowPunct w:val="0"/>
              <w:autoSpaceDE w:val="0"/>
              <w:autoSpaceDN w:val="0"/>
              <w:adjustRightInd w:val="0"/>
              <w:snapToGrid w:val="0"/>
              <w:spacing w:after="120"/>
              <w:contextualSpacing w:val="0"/>
              <w:textAlignment w:val="baseline"/>
              <w:rPr>
                <w:rFonts w:ascii="Times New Roman" w:hAnsi="Times New Roman"/>
                <w:color w:val="000000" w:themeColor="text1"/>
                <w:sz w:val="20"/>
              </w:rPr>
            </w:pPr>
            <w:r w:rsidRPr="001C3C6C">
              <w:rPr>
                <w:rFonts w:ascii="Times New Roman" w:hAnsi="Times New Roman"/>
                <w:sz w:val="20"/>
              </w:rPr>
              <w:t>The detail condition, duration and position of the interruption is FFS.</w:t>
            </w:r>
          </w:p>
          <w:p w14:paraId="2D208842" w14:textId="77777777" w:rsidR="001C3C6C" w:rsidRPr="001C3C6C" w:rsidRDefault="001C3C6C" w:rsidP="001C3C6C">
            <w:pPr>
              <w:pStyle w:val="ListParagraph"/>
              <w:numPr>
                <w:ilvl w:val="0"/>
                <w:numId w:val="29"/>
              </w:numPr>
              <w:overflowPunct w:val="0"/>
              <w:autoSpaceDE w:val="0"/>
              <w:autoSpaceDN w:val="0"/>
              <w:adjustRightInd w:val="0"/>
              <w:snapToGrid w:val="0"/>
              <w:spacing w:after="120"/>
              <w:contextualSpacing w:val="0"/>
              <w:textAlignment w:val="baseline"/>
              <w:rPr>
                <w:rFonts w:ascii="Times New Roman" w:hAnsi="Times New Roman"/>
                <w:color w:val="000000" w:themeColor="text1"/>
                <w:sz w:val="20"/>
                <w:lang w:eastAsia="zh-CN"/>
              </w:rPr>
            </w:pPr>
            <w:r w:rsidRPr="001C3C6C">
              <w:rPr>
                <w:rFonts w:ascii="Times New Roman" w:hAnsi="Times New Roman"/>
                <w:color w:val="000000" w:themeColor="text1"/>
                <w:sz w:val="20"/>
                <w:lang w:eastAsia="zh-CN"/>
              </w:rPr>
              <w:t xml:space="preserve">The interruption is allowed for scenario 2a due to OD-SSB activation/deactivation. </w:t>
            </w:r>
          </w:p>
          <w:p w14:paraId="54180ED0" w14:textId="77777777" w:rsidR="001C3C6C" w:rsidRPr="001C3C6C" w:rsidRDefault="001C3C6C" w:rsidP="001C3C6C">
            <w:pPr>
              <w:pStyle w:val="ListParagraph"/>
              <w:numPr>
                <w:ilvl w:val="0"/>
                <w:numId w:val="28"/>
              </w:numPr>
              <w:overflowPunct w:val="0"/>
              <w:autoSpaceDE w:val="0"/>
              <w:autoSpaceDN w:val="0"/>
              <w:adjustRightInd w:val="0"/>
              <w:snapToGrid w:val="0"/>
              <w:spacing w:after="120"/>
              <w:contextualSpacing w:val="0"/>
              <w:textAlignment w:val="baseline"/>
              <w:rPr>
                <w:rFonts w:ascii="Times New Roman" w:hAnsi="Times New Roman"/>
                <w:sz w:val="20"/>
              </w:rPr>
            </w:pPr>
            <w:r w:rsidRPr="001C3C6C">
              <w:rPr>
                <w:rFonts w:ascii="Times New Roman" w:hAnsi="Times New Roman"/>
                <w:sz w:val="20"/>
              </w:rPr>
              <w:t>No new interruption requirement is defined.</w:t>
            </w:r>
          </w:p>
          <w:p w14:paraId="62E82FF3" w14:textId="39FD1C4D" w:rsidR="00E263BA" w:rsidRDefault="001C3C6C" w:rsidP="001C3C6C">
            <w:pPr>
              <w:numPr>
                <w:ilvl w:val="0"/>
                <w:numId w:val="24"/>
              </w:numPr>
              <w:spacing w:after="0"/>
              <w:jc w:val="both"/>
              <w:rPr>
                <w:lang w:eastAsia="zh-CN"/>
              </w:rPr>
            </w:pPr>
            <w:r w:rsidRPr="001C3C6C">
              <w:t>The interruption requirement follows the same principle of legacy SCell activation.</w:t>
            </w:r>
          </w:p>
        </w:tc>
      </w:tr>
    </w:tbl>
    <w:p w14:paraId="6037D346" w14:textId="13F3C953" w:rsidR="00091AD9" w:rsidRPr="0015787E" w:rsidRDefault="00091AD9" w:rsidP="00CE79CF">
      <w:pPr>
        <w:spacing w:before="120" w:after="0"/>
        <w:jc w:val="both"/>
        <w:rPr>
          <w:rFonts w:asciiTheme="minorHAnsi" w:hAnsiTheme="minorHAnsi" w:cstheme="minorHAnsi"/>
          <w:b/>
          <w:bCs/>
          <w:i/>
          <w:szCs w:val="22"/>
        </w:rPr>
      </w:pPr>
      <w:bookmarkStart w:id="48" w:name="_Ref196600169"/>
      <w:bookmarkStart w:id="49" w:name="_Ref193752834"/>
      <w:r w:rsidRPr="0015787E">
        <w:rPr>
          <w:rFonts w:asciiTheme="minorHAnsi" w:hAnsiTheme="minorHAnsi" w:cstheme="minorHAnsi"/>
          <w:b/>
          <w:bCs/>
          <w:i/>
          <w:szCs w:val="22"/>
        </w:rPr>
        <w:lastRenderedPageBreak/>
        <w:t xml:space="preserve">Proposal </w:t>
      </w:r>
      <w:r w:rsidRPr="0015787E">
        <w:rPr>
          <w:rFonts w:asciiTheme="minorHAnsi" w:hAnsiTheme="minorHAnsi" w:cstheme="minorHAnsi"/>
          <w:b/>
          <w:bCs/>
          <w:i/>
          <w:szCs w:val="22"/>
        </w:rPr>
        <w:fldChar w:fldCharType="begin"/>
      </w:r>
      <w:r w:rsidRPr="0015787E">
        <w:rPr>
          <w:rFonts w:asciiTheme="minorHAnsi" w:hAnsiTheme="minorHAnsi" w:cstheme="minorHAnsi"/>
          <w:b/>
          <w:bCs/>
          <w:i/>
          <w:szCs w:val="22"/>
        </w:rPr>
        <w:instrText xml:space="preserve"> SEQ Proposal \* ARABIC </w:instrText>
      </w:r>
      <w:r w:rsidRPr="0015787E">
        <w:rPr>
          <w:rFonts w:asciiTheme="minorHAnsi" w:hAnsiTheme="minorHAnsi" w:cstheme="minorHAnsi"/>
          <w:b/>
          <w:bCs/>
          <w:i/>
          <w:szCs w:val="22"/>
        </w:rPr>
        <w:fldChar w:fldCharType="separate"/>
      </w:r>
      <w:r w:rsidR="00252B85">
        <w:rPr>
          <w:rFonts w:asciiTheme="minorHAnsi" w:hAnsiTheme="minorHAnsi" w:cstheme="minorHAnsi"/>
          <w:b/>
          <w:bCs/>
          <w:i/>
          <w:noProof/>
          <w:szCs w:val="22"/>
        </w:rPr>
        <w:t>20</w:t>
      </w:r>
      <w:r w:rsidRPr="0015787E">
        <w:rPr>
          <w:rFonts w:asciiTheme="minorHAnsi" w:hAnsiTheme="minorHAnsi" w:cstheme="minorHAnsi"/>
          <w:b/>
          <w:bCs/>
          <w:i/>
          <w:szCs w:val="22"/>
        </w:rPr>
        <w:fldChar w:fldCharType="end"/>
      </w:r>
      <w:r w:rsidRPr="0015787E">
        <w:rPr>
          <w:rFonts w:asciiTheme="minorHAnsi" w:hAnsiTheme="minorHAnsi" w:cstheme="minorHAnsi"/>
          <w:b/>
          <w:bCs/>
          <w:i/>
          <w:szCs w:val="22"/>
        </w:rPr>
        <w:t xml:space="preserve">: </w:t>
      </w:r>
      <w:r w:rsidRPr="0015787E">
        <w:rPr>
          <w:rFonts w:asciiTheme="minorHAnsi" w:hAnsiTheme="minorHAnsi" w:cstheme="minorHAnsi"/>
          <w:b/>
          <w:bCs/>
          <w:i/>
          <w:lang w:eastAsia="zh-CN"/>
        </w:rPr>
        <w:t>The interruption duration of OD-SSB activation/deactivation shall be 0.5ms.</w:t>
      </w:r>
      <w:bookmarkEnd w:id="48"/>
    </w:p>
    <w:p w14:paraId="154094D9" w14:textId="4D3FC442" w:rsidR="00176125" w:rsidRPr="00CE79CF" w:rsidRDefault="00EF2138" w:rsidP="00CE79CF">
      <w:pPr>
        <w:spacing w:before="120" w:after="0"/>
        <w:jc w:val="both"/>
        <w:rPr>
          <w:rFonts w:asciiTheme="minorHAnsi" w:hAnsiTheme="minorHAnsi" w:cstheme="minorHAnsi"/>
          <w:b/>
          <w:bCs/>
          <w:i/>
          <w:szCs w:val="22"/>
        </w:rPr>
      </w:pPr>
      <w:bookmarkStart w:id="50" w:name="_Ref196600194"/>
      <w:r w:rsidRPr="00CE79CF">
        <w:rPr>
          <w:rFonts w:asciiTheme="minorHAnsi" w:hAnsiTheme="minorHAnsi" w:cstheme="minorHAnsi"/>
          <w:b/>
          <w:bCs/>
          <w:i/>
          <w:szCs w:val="22"/>
        </w:rPr>
        <w:t xml:space="preserve">Proposal </w:t>
      </w:r>
      <w:r w:rsidRPr="00CE79CF">
        <w:rPr>
          <w:rFonts w:asciiTheme="minorHAnsi" w:hAnsiTheme="minorHAnsi" w:cstheme="minorHAnsi"/>
          <w:b/>
          <w:bCs/>
          <w:i/>
          <w:szCs w:val="22"/>
        </w:rPr>
        <w:fldChar w:fldCharType="begin"/>
      </w:r>
      <w:r w:rsidRPr="00CE79CF">
        <w:rPr>
          <w:rFonts w:asciiTheme="minorHAnsi" w:hAnsiTheme="minorHAnsi" w:cstheme="minorHAnsi"/>
          <w:b/>
          <w:bCs/>
          <w:i/>
          <w:szCs w:val="22"/>
        </w:rPr>
        <w:instrText xml:space="preserve"> SEQ Proposal \* ARABIC </w:instrText>
      </w:r>
      <w:r w:rsidRPr="00CE79CF">
        <w:rPr>
          <w:rFonts w:asciiTheme="minorHAnsi" w:hAnsiTheme="minorHAnsi" w:cstheme="minorHAnsi"/>
          <w:b/>
          <w:bCs/>
          <w:i/>
          <w:szCs w:val="22"/>
        </w:rPr>
        <w:fldChar w:fldCharType="separate"/>
      </w:r>
      <w:r w:rsidR="00252B85">
        <w:rPr>
          <w:rFonts w:asciiTheme="minorHAnsi" w:hAnsiTheme="minorHAnsi" w:cstheme="minorHAnsi"/>
          <w:b/>
          <w:bCs/>
          <w:i/>
          <w:noProof/>
          <w:szCs w:val="22"/>
        </w:rPr>
        <w:t>21</w:t>
      </w:r>
      <w:r w:rsidRPr="00CE79CF">
        <w:rPr>
          <w:rFonts w:asciiTheme="minorHAnsi" w:hAnsiTheme="minorHAnsi" w:cstheme="minorHAnsi"/>
          <w:b/>
          <w:bCs/>
          <w:i/>
          <w:szCs w:val="22"/>
        </w:rPr>
        <w:fldChar w:fldCharType="end"/>
      </w:r>
      <w:r w:rsidRPr="00CE79CF">
        <w:rPr>
          <w:rFonts w:asciiTheme="minorHAnsi" w:hAnsiTheme="minorHAnsi" w:cstheme="minorHAnsi"/>
          <w:b/>
          <w:bCs/>
          <w:i/>
          <w:szCs w:val="22"/>
        </w:rPr>
        <w:t>:</w:t>
      </w:r>
      <w:r w:rsidR="00176125" w:rsidRPr="00CE79CF">
        <w:rPr>
          <w:rFonts w:ascii="Calibri" w:eastAsia="Calibri" w:hAnsi="Calibri" w:cs="Calibri"/>
          <w:b/>
          <w:bCs/>
          <w:i/>
          <w:color w:val="000000" w:themeColor="text1"/>
          <w:sz w:val="28"/>
          <w:szCs w:val="28"/>
          <w:lang w:val="en-US" w:eastAsia="zh-CN"/>
        </w:rPr>
        <w:t xml:space="preserve"> </w:t>
      </w:r>
      <w:r w:rsidR="00091AD9" w:rsidRPr="00CE79CF">
        <w:rPr>
          <w:rFonts w:asciiTheme="minorHAnsi" w:hAnsiTheme="minorHAnsi" w:cstheme="minorHAnsi"/>
          <w:b/>
          <w:bCs/>
          <w:i/>
          <w:szCs w:val="22"/>
          <w:lang w:val="en-US"/>
        </w:rPr>
        <w:t>The interruption window end point Tx shall be as follow</w:t>
      </w:r>
      <w:r w:rsidR="00176125" w:rsidRPr="00CE79CF">
        <w:rPr>
          <w:rFonts w:asciiTheme="minorHAnsi" w:hAnsiTheme="minorHAnsi" w:cstheme="minorHAnsi"/>
          <w:b/>
          <w:bCs/>
          <w:i/>
          <w:szCs w:val="22"/>
          <w:lang w:val="en-US"/>
        </w:rPr>
        <w:t>.</w:t>
      </w:r>
      <w:bookmarkEnd w:id="49"/>
      <w:bookmarkEnd w:id="50"/>
    </w:p>
    <w:p w14:paraId="14FE6282" w14:textId="77777777" w:rsidR="00D420E4" w:rsidRPr="00D420E4" w:rsidRDefault="00D420E4" w:rsidP="00D420E4">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 xml:space="preserve">OD-SSB activation end point: Time instance A + </w:t>
      </w:r>
      <w:r w:rsidRPr="00D420E4">
        <w:rPr>
          <w:rFonts w:asciiTheme="minorHAnsi" w:hAnsiTheme="minorHAnsi" w:cstheme="minorHAnsi"/>
          <w:b/>
          <w:bCs/>
          <w:i/>
          <w:szCs w:val="22"/>
          <w:lang w:val="en-US" w:eastAsia="zh-CN"/>
        </w:rPr>
        <w:t>T_processing</w:t>
      </w:r>
    </w:p>
    <w:p w14:paraId="7E15E279" w14:textId="77777777" w:rsidR="00D420E4" w:rsidRPr="00D420E4" w:rsidRDefault="00D420E4" w:rsidP="00D420E4">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 xml:space="preserve">OD-SSB deactivation end point: Time instance B + </w:t>
      </w:r>
      <w:r w:rsidRPr="00D420E4">
        <w:rPr>
          <w:rFonts w:asciiTheme="minorHAnsi" w:hAnsiTheme="minorHAnsi" w:cstheme="minorHAnsi"/>
          <w:b/>
          <w:bCs/>
          <w:i/>
          <w:szCs w:val="22"/>
          <w:lang w:val="en-US" w:eastAsia="zh-CN"/>
        </w:rPr>
        <w:t>T_processing</w:t>
      </w:r>
    </w:p>
    <w:p w14:paraId="289E4693" w14:textId="77777777" w:rsidR="00D420E4" w:rsidRPr="00281A30" w:rsidRDefault="00D420E4" w:rsidP="00D420E4">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FMW end point: The end point of FMW + T</w:t>
      </w:r>
      <w:r w:rsidRPr="00D420E4">
        <w:rPr>
          <w:rFonts w:asciiTheme="minorHAnsi" w:hAnsiTheme="minorHAnsi" w:cstheme="minorHAnsi"/>
          <w:b/>
          <w:bCs/>
          <w:i/>
          <w:szCs w:val="22"/>
          <w:lang w:val="en-US" w:eastAsia="zh-CN"/>
        </w:rPr>
        <w:t>_processing</w:t>
      </w:r>
    </w:p>
    <w:bookmarkEnd w:id="7"/>
    <w:p w14:paraId="7C7257FB" w14:textId="77777777" w:rsidR="00C77395" w:rsidRPr="00A24548" w:rsidRDefault="00C77395" w:rsidP="00C7739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49A632D8" w14:textId="68BDF940" w:rsidR="00C77395" w:rsidRDefault="00C77395" w:rsidP="00C77395">
      <w:pPr>
        <w:jc w:val="both"/>
        <w:rPr>
          <w:lang w:val="en-US"/>
        </w:rPr>
      </w:pPr>
      <w:bookmarkStart w:id="51" w:name="_Hlk23953093"/>
      <w:r w:rsidRPr="006D5644">
        <w:rPr>
          <w:lang w:val="en-US"/>
        </w:rPr>
        <w:t xml:space="preserve">In this contribution, we have discussed the </w:t>
      </w:r>
      <w:r w:rsidR="00FD3D08">
        <w:rPr>
          <w:rFonts w:hint="eastAsia"/>
          <w:lang w:val="en-US" w:eastAsia="zh-CN"/>
        </w:rPr>
        <w:t>OD-SSB</w:t>
      </w:r>
      <w:r w:rsidRPr="006D5644">
        <w:rPr>
          <w:lang w:val="en-US"/>
        </w:rPr>
        <w:t xml:space="preserve"> requirements. Based on the discussions, we have made following proposals and observation</w:t>
      </w:r>
      <w:r>
        <w:rPr>
          <w:lang w:val="en-US"/>
        </w:rPr>
        <w:t>s</w:t>
      </w:r>
      <w:r w:rsidRPr="006D5644">
        <w:rPr>
          <w:lang w:val="en-US"/>
        </w:rPr>
        <w:t>:</w:t>
      </w:r>
    </w:p>
    <w:p w14:paraId="53E1E534" w14:textId="03659952" w:rsidR="00191AC0" w:rsidRPr="00191AC0" w:rsidRDefault="00191AC0" w:rsidP="00810089">
      <w:pPr>
        <w:spacing w:before="120"/>
        <w:jc w:val="both"/>
        <w:rPr>
          <w:b/>
          <w:bCs/>
          <w:i/>
          <w:iCs/>
          <w:lang w:val="en-US"/>
        </w:rPr>
      </w:pPr>
      <w:r w:rsidRPr="00191AC0">
        <w:rPr>
          <w:b/>
          <w:bCs/>
          <w:i/>
          <w:iCs/>
          <w:lang w:val="en-US"/>
        </w:rPr>
        <w:fldChar w:fldCharType="begin"/>
      </w:r>
      <w:r w:rsidRPr="00191AC0">
        <w:rPr>
          <w:b/>
          <w:bCs/>
          <w:i/>
          <w:iCs/>
          <w:lang w:val="en-US"/>
        </w:rPr>
        <w:instrText xml:space="preserve"> REF _Ref193575661 \h </w:instrText>
      </w:r>
      <w:r>
        <w:rPr>
          <w:b/>
          <w:bCs/>
          <w:i/>
          <w:iCs/>
          <w:lang w:val="en-US"/>
        </w:rPr>
        <w:instrText xml:space="preserve"> \* MERGEFORMAT </w:instrText>
      </w:r>
      <w:r w:rsidRPr="00191AC0">
        <w:rPr>
          <w:b/>
          <w:bCs/>
          <w:i/>
          <w:iCs/>
          <w:lang w:val="en-US"/>
        </w:rPr>
      </w:r>
      <w:r w:rsidRPr="00191AC0">
        <w:rPr>
          <w:b/>
          <w:bCs/>
          <w:i/>
          <w:iCs/>
          <w:lang w:val="en-US"/>
        </w:rPr>
        <w:fldChar w:fldCharType="separate"/>
      </w:r>
      <w:r w:rsidR="00252B85" w:rsidRPr="00252B85">
        <w:rPr>
          <w:rFonts w:asciiTheme="minorHAnsi" w:hAnsiTheme="minorHAnsi" w:cstheme="minorHAnsi"/>
          <w:b/>
          <w:bCs/>
          <w:i/>
          <w:iCs/>
        </w:rPr>
        <w:t xml:space="preserve">Observation </w:t>
      </w:r>
      <w:r w:rsidR="00252B85" w:rsidRPr="00252B85">
        <w:rPr>
          <w:rFonts w:asciiTheme="minorHAnsi" w:hAnsiTheme="minorHAnsi" w:cstheme="minorHAnsi"/>
          <w:b/>
          <w:bCs/>
          <w:i/>
          <w:iCs/>
          <w:noProof/>
        </w:rPr>
        <w:t>1</w:t>
      </w:r>
      <w:r w:rsidR="00252B85" w:rsidRPr="00252B85">
        <w:rPr>
          <w:rFonts w:asciiTheme="minorHAnsi" w:hAnsiTheme="minorHAnsi" w:cstheme="minorHAnsi"/>
          <w:b/>
          <w:bCs/>
          <w:i/>
          <w:iCs/>
        </w:rPr>
        <w:t xml:space="preserve">: </w:t>
      </w:r>
      <w:r w:rsidR="00252B85" w:rsidRPr="00252B85">
        <w:rPr>
          <w:rFonts w:asciiTheme="minorHAnsi" w:hAnsiTheme="minorHAnsi" w:cstheme="minorHAnsi"/>
          <w:b/>
          <w:bCs/>
          <w:i/>
          <w:iCs/>
          <w:lang w:val="en-US"/>
        </w:rPr>
        <w:t xml:space="preserve">The intention of defining T2 is to guarantee that UE can achieve power saving when NW enters power saving </w:t>
      </w:r>
      <w:r w:rsidR="00252B85" w:rsidRPr="00C13670">
        <w:rPr>
          <w:rFonts w:asciiTheme="minorHAnsi" w:hAnsiTheme="minorHAnsi" w:cstheme="minorHAnsi"/>
          <w:b/>
          <w:bCs/>
          <w:i/>
          <w:lang w:val="en-US"/>
        </w:rPr>
        <w:t>mode.</w:t>
      </w:r>
      <w:r w:rsidRPr="00191AC0">
        <w:rPr>
          <w:b/>
          <w:bCs/>
          <w:i/>
          <w:iCs/>
          <w:lang w:val="en-US"/>
        </w:rPr>
        <w:fldChar w:fldCharType="end"/>
      </w:r>
    </w:p>
    <w:p w14:paraId="3F58DD5A" w14:textId="1C6ED9FE" w:rsidR="00191AC0" w:rsidRDefault="00191AC0" w:rsidP="00810089">
      <w:pPr>
        <w:spacing w:before="120"/>
        <w:jc w:val="both"/>
        <w:rPr>
          <w:b/>
          <w:bCs/>
          <w:lang w:val="en-US"/>
        </w:rPr>
      </w:pPr>
      <w:r>
        <w:rPr>
          <w:b/>
          <w:bCs/>
          <w:lang w:val="en-US"/>
        </w:rPr>
        <w:fldChar w:fldCharType="begin"/>
      </w:r>
      <w:r>
        <w:rPr>
          <w:b/>
          <w:bCs/>
          <w:lang w:val="en-US"/>
        </w:rPr>
        <w:instrText xml:space="preserve"> REF _Ref196600059 \h </w:instrText>
      </w:r>
      <w:r>
        <w:rPr>
          <w:b/>
          <w:bCs/>
          <w:lang w:val="en-US"/>
        </w:rPr>
      </w:r>
      <w:r>
        <w:rPr>
          <w:b/>
          <w:bCs/>
          <w:lang w:val="en-US"/>
        </w:rPr>
        <w:fldChar w:fldCharType="separate"/>
      </w:r>
      <w:r w:rsidR="00252B85" w:rsidRPr="009C4CF2">
        <w:rPr>
          <w:rFonts w:asciiTheme="minorHAnsi" w:hAnsiTheme="minorHAnsi" w:cstheme="minorHAnsi"/>
          <w:b/>
          <w:bCs/>
        </w:rPr>
        <w:t xml:space="preserve">Observation </w:t>
      </w:r>
      <w:r w:rsidR="00252B85">
        <w:rPr>
          <w:rFonts w:asciiTheme="minorHAnsi" w:hAnsiTheme="minorHAnsi" w:cstheme="minorHAnsi"/>
          <w:b/>
          <w:bCs/>
          <w:noProof/>
        </w:rPr>
        <w:t>2</w:t>
      </w:r>
      <w:r w:rsidR="00252B85" w:rsidRPr="009C4CF2">
        <w:rPr>
          <w:rFonts w:asciiTheme="minorHAnsi" w:hAnsiTheme="minorHAnsi" w:cstheme="minorHAnsi"/>
          <w:b/>
          <w:bCs/>
        </w:rPr>
        <w:t>:</w:t>
      </w:r>
      <w:r w:rsidR="00252B85">
        <w:rPr>
          <w:rFonts w:asciiTheme="minorHAnsi" w:hAnsiTheme="minorHAnsi" w:cstheme="minorHAnsi"/>
          <w:b/>
          <w:bCs/>
        </w:rPr>
        <w:t xml:space="preserve"> There is no technical difference to define the start point of T2 as OD-SSB indication or OD-SSB deactivation.</w:t>
      </w:r>
      <w:r>
        <w:rPr>
          <w:b/>
          <w:bCs/>
          <w:lang w:val="en-US"/>
        </w:rPr>
        <w:fldChar w:fldCharType="end"/>
      </w:r>
    </w:p>
    <w:p w14:paraId="3F964AC7" w14:textId="61ACA71F" w:rsidR="00191AC0" w:rsidRDefault="00191AC0" w:rsidP="00810089">
      <w:pPr>
        <w:spacing w:before="120"/>
        <w:jc w:val="both"/>
        <w:rPr>
          <w:b/>
          <w:bCs/>
          <w:lang w:val="en-US"/>
        </w:rPr>
      </w:pPr>
      <w:r>
        <w:rPr>
          <w:b/>
          <w:bCs/>
          <w:lang w:val="en-US"/>
        </w:rPr>
        <w:fldChar w:fldCharType="begin"/>
      </w:r>
      <w:r>
        <w:rPr>
          <w:b/>
          <w:bCs/>
          <w:lang w:val="en-US"/>
        </w:rPr>
        <w:instrText xml:space="preserve"> REF _Ref187051532 \h </w:instrText>
      </w:r>
      <w:r>
        <w:rPr>
          <w:b/>
          <w:bCs/>
          <w:lang w:val="en-US"/>
        </w:rPr>
      </w:r>
      <w:r>
        <w:rPr>
          <w:b/>
          <w:bCs/>
          <w:lang w:val="en-US"/>
        </w:rPr>
        <w:fldChar w:fldCharType="separate"/>
      </w:r>
      <w:r w:rsidR="00252B85" w:rsidRPr="00E57CB7">
        <w:rPr>
          <w:rFonts w:asciiTheme="minorHAnsi" w:hAnsiTheme="minorHAnsi" w:cstheme="minorHAnsi"/>
          <w:b/>
          <w:bCs/>
          <w:i/>
          <w:szCs w:val="22"/>
        </w:rPr>
        <w:t xml:space="preserve">Observation </w:t>
      </w:r>
      <w:r w:rsidR="00252B85">
        <w:rPr>
          <w:rFonts w:asciiTheme="minorHAnsi" w:hAnsiTheme="minorHAnsi" w:cstheme="minorHAnsi"/>
          <w:b/>
          <w:bCs/>
          <w:i/>
          <w:noProof/>
          <w:szCs w:val="22"/>
        </w:rPr>
        <w:t>3</w:t>
      </w:r>
      <w:r w:rsidR="00252B85" w:rsidRPr="00BE4015">
        <w:rPr>
          <w:rFonts w:asciiTheme="minorHAnsi" w:hAnsiTheme="minorHAnsi" w:cstheme="minorHAnsi"/>
          <w:b/>
          <w:bCs/>
          <w:i/>
          <w:szCs w:val="22"/>
          <w:lang w:val="en-US"/>
        </w:rPr>
        <w:t>:</w:t>
      </w:r>
      <w:r w:rsidR="00252B85">
        <w:rPr>
          <w:rFonts w:asciiTheme="minorHAnsi" w:hAnsiTheme="minorHAnsi" w:cstheme="minorHAnsi"/>
          <w:b/>
          <w:bCs/>
          <w:i/>
          <w:szCs w:val="22"/>
          <w:lang w:val="en-US"/>
        </w:rPr>
        <w:t xml:space="preserve"> The measured SSB and the SSB used for SCell activation can be different.</w:t>
      </w:r>
      <w:r>
        <w:rPr>
          <w:b/>
          <w:bCs/>
          <w:lang w:val="en-US"/>
        </w:rPr>
        <w:fldChar w:fldCharType="end"/>
      </w:r>
    </w:p>
    <w:p w14:paraId="492415E3" w14:textId="3AD2F998" w:rsidR="00252B85" w:rsidRDefault="00252B85" w:rsidP="00810089">
      <w:pPr>
        <w:spacing w:before="120"/>
        <w:jc w:val="both"/>
        <w:rPr>
          <w:b/>
          <w:bCs/>
          <w:lang w:val="en-US"/>
        </w:rPr>
      </w:pPr>
      <w:r>
        <w:rPr>
          <w:b/>
          <w:bCs/>
          <w:lang w:val="en-US"/>
        </w:rPr>
        <w:fldChar w:fldCharType="begin"/>
      </w:r>
      <w:r>
        <w:rPr>
          <w:b/>
          <w:bCs/>
          <w:lang w:val="en-US"/>
        </w:rPr>
        <w:instrText xml:space="preserve"> REF _Ref197609006 \h </w:instrText>
      </w:r>
      <w:r>
        <w:rPr>
          <w:b/>
          <w:bCs/>
          <w:lang w:val="en-US"/>
        </w:rPr>
      </w:r>
      <w:r>
        <w:rPr>
          <w:b/>
          <w:bCs/>
          <w:lang w:val="en-US"/>
        </w:rPr>
        <w:fldChar w:fldCharType="separate"/>
      </w:r>
      <w:r w:rsidRPr="00E57CB7">
        <w:rPr>
          <w:rFonts w:asciiTheme="minorHAnsi" w:hAnsiTheme="minorHAnsi" w:cstheme="minorHAnsi"/>
          <w:b/>
          <w:bCs/>
          <w:i/>
          <w:szCs w:val="22"/>
        </w:rPr>
        <w:t xml:space="preserve">Observation </w:t>
      </w:r>
      <w:r>
        <w:rPr>
          <w:rFonts w:asciiTheme="minorHAnsi" w:hAnsiTheme="minorHAnsi" w:cstheme="minorHAnsi"/>
          <w:b/>
          <w:bCs/>
          <w:i/>
          <w:noProof/>
          <w:szCs w:val="22"/>
        </w:rPr>
        <w:t>4</w:t>
      </w:r>
      <w:r w:rsidRPr="00BE4015">
        <w:rPr>
          <w:rFonts w:asciiTheme="minorHAnsi" w:hAnsiTheme="minorHAnsi" w:cstheme="minorHAnsi"/>
          <w:b/>
          <w:bCs/>
          <w:i/>
          <w:szCs w:val="22"/>
          <w:lang w:val="en-US"/>
        </w:rPr>
        <w:t>:</w:t>
      </w:r>
      <w:r>
        <w:rPr>
          <w:rFonts w:asciiTheme="minorHAnsi" w:hAnsiTheme="minorHAnsi" w:cstheme="minorHAnsi" w:hint="eastAsia"/>
          <w:b/>
          <w:bCs/>
          <w:i/>
          <w:szCs w:val="22"/>
          <w:lang w:val="en-US" w:eastAsia="zh-CN"/>
        </w:rPr>
        <w:t xml:space="preserve">When NW supports Rel-19 NES feature, </w:t>
      </w:r>
      <w:r w:rsidRPr="00B53CCE">
        <w:rPr>
          <w:rFonts w:asciiTheme="minorHAnsi" w:hAnsiTheme="minorHAnsi" w:cstheme="minorHAnsi"/>
          <w:b/>
          <w:bCs/>
          <w:i/>
          <w:szCs w:val="22"/>
          <w:lang w:val="en-US" w:eastAsia="zh-CN"/>
        </w:rPr>
        <w:t>OD-SSB based multiple SCells</w:t>
      </w:r>
      <w:r w:rsidRPr="00B53CCE">
        <w:rPr>
          <w:rFonts w:asciiTheme="minorHAnsi" w:hAnsiTheme="minorHAnsi" w:cstheme="minorHAnsi" w:hint="eastAsia"/>
          <w:b/>
          <w:bCs/>
          <w:i/>
          <w:szCs w:val="22"/>
          <w:lang w:val="en-US" w:eastAsia="zh-CN"/>
        </w:rPr>
        <w:t xml:space="preserve"> </w:t>
      </w:r>
      <w:r>
        <w:rPr>
          <w:rFonts w:asciiTheme="minorHAnsi" w:hAnsiTheme="minorHAnsi" w:cstheme="minorHAnsi"/>
          <w:b/>
          <w:bCs/>
          <w:i/>
          <w:szCs w:val="22"/>
          <w:lang w:val="en-US" w:eastAsia="zh-CN"/>
        </w:rPr>
        <w:t>is assumed to</w:t>
      </w:r>
      <w:r w:rsidRPr="00B53CCE">
        <w:rPr>
          <w:rFonts w:asciiTheme="minorHAnsi" w:hAnsiTheme="minorHAnsi" w:cstheme="minorHAnsi" w:hint="eastAsia"/>
          <w:b/>
          <w:bCs/>
          <w:i/>
          <w:szCs w:val="22"/>
          <w:lang w:val="en-US" w:eastAsia="zh-CN"/>
        </w:rPr>
        <w:t xml:space="preserve"> be </w:t>
      </w:r>
      <w:r>
        <w:rPr>
          <w:rFonts w:asciiTheme="minorHAnsi" w:hAnsiTheme="minorHAnsi" w:cstheme="minorHAnsi"/>
          <w:b/>
          <w:bCs/>
          <w:i/>
          <w:szCs w:val="22"/>
          <w:lang w:val="en-US" w:eastAsia="zh-CN"/>
        </w:rPr>
        <w:t>a</w:t>
      </w:r>
      <w:r w:rsidRPr="00B53CCE">
        <w:rPr>
          <w:rFonts w:asciiTheme="minorHAnsi" w:hAnsiTheme="minorHAnsi" w:cstheme="minorHAnsi" w:hint="eastAsia"/>
          <w:b/>
          <w:bCs/>
          <w:i/>
          <w:szCs w:val="22"/>
          <w:lang w:val="en-US" w:eastAsia="zh-CN"/>
        </w:rPr>
        <w:t xml:space="preserve"> typical scenario.</w:t>
      </w:r>
      <w:r>
        <w:rPr>
          <w:b/>
          <w:bCs/>
          <w:lang w:val="en-US"/>
        </w:rPr>
        <w:fldChar w:fldCharType="end"/>
      </w:r>
    </w:p>
    <w:p w14:paraId="3FDAEC99" w14:textId="1EB3C8EF" w:rsidR="00191AC0" w:rsidRDefault="00191AC0" w:rsidP="00810089">
      <w:pPr>
        <w:spacing w:before="120"/>
        <w:jc w:val="both"/>
        <w:rPr>
          <w:b/>
          <w:bCs/>
          <w:lang w:val="en-US"/>
        </w:rPr>
      </w:pPr>
      <w:r>
        <w:rPr>
          <w:b/>
          <w:bCs/>
          <w:lang w:val="en-US"/>
        </w:rPr>
        <w:fldChar w:fldCharType="begin"/>
      </w:r>
      <w:r>
        <w:rPr>
          <w:b/>
          <w:bCs/>
          <w:lang w:val="en-US"/>
        </w:rPr>
        <w:instrText xml:space="preserve"> REF _Ref196600068 \h </w:instrText>
      </w:r>
      <w:r>
        <w:rPr>
          <w:b/>
          <w:bCs/>
          <w:lang w:val="en-US"/>
        </w:rPr>
      </w:r>
      <w:r>
        <w:rPr>
          <w:b/>
          <w:bCs/>
          <w:lang w:val="en-US"/>
        </w:rPr>
        <w:fldChar w:fldCharType="separate"/>
      </w:r>
      <w:r w:rsidR="00252B85" w:rsidRPr="00E57CB7">
        <w:rPr>
          <w:rFonts w:asciiTheme="minorHAnsi" w:hAnsiTheme="minorHAnsi" w:cstheme="minorHAnsi"/>
          <w:b/>
          <w:bCs/>
          <w:i/>
          <w:szCs w:val="22"/>
        </w:rPr>
        <w:t xml:space="preserve">Observation </w:t>
      </w:r>
      <w:r w:rsidR="00252B85">
        <w:rPr>
          <w:rFonts w:asciiTheme="minorHAnsi" w:hAnsiTheme="minorHAnsi" w:cstheme="minorHAnsi"/>
          <w:b/>
          <w:bCs/>
          <w:i/>
          <w:noProof/>
          <w:szCs w:val="22"/>
        </w:rPr>
        <w:t>5</w:t>
      </w:r>
      <w:r w:rsidR="00252B85" w:rsidRPr="00BE4015">
        <w:rPr>
          <w:rFonts w:asciiTheme="minorHAnsi" w:hAnsiTheme="minorHAnsi" w:cstheme="minorHAnsi"/>
          <w:b/>
          <w:bCs/>
          <w:i/>
          <w:szCs w:val="22"/>
          <w:lang w:val="en-US"/>
        </w:rPr>
        <w:t>:</w:t>
      </w:r>
      <w:r w:rsidR="00252B85">
        <w:rPr>
          <w:rFonts w:asciiTheme="minorHAnsi" w:hAnsiTheme="minorHAnsi" w:cstheme="minorHAnsi" w:hint="eastAsia"/>
          <w:b/>
          <w:bCs/>
          <w:i/>
          <w:szCs w:val="22"/>
          <w:lang w:val="en-US" w:eastAsia="zh-CN"/>
        </w:rPr>
        <w:t xml:space="preserve"> In scenario 3B, OD-SSB indication </w:t>
      </w:r>
      <w:r w:rsidR="00252B85" w:rsidRPr="00C60EDA">
        <w:rPr>
          <w:rFonts w:asciiTheme="minorHAnsi" w:hAnsiTheme="minorHAnsi" w:cstheme="minorHAnsi"/>
          <w:b/>
          <w:bCs/>
          <w:i/>
          <w:szCs w:val="22"/>
          <w:lang w:eastAsia="zh-CN"/>
        </w:rPr>
        <w:t>is only used for updating the OD-SSB parameter other than deactivat</w:t>
      </w:r>
      <w:r w:rsidR="00252B85">
        <w:rPr>
          <w:rFonts w:asciiTheme="minorHAnsi" w:hAnsiTheme="minorHAnsi" w:cstheme="minorHAnsi" w:hint="eastAsia"/>
          <w:b/>
          <w:bCs/>
          <w:i/>
          <w:szCs w:val="22"/>
          <w:lang w:eastAsia="zh-CN"/>
        </w:rPr>
        <w:t>ing</w:t>
      </w:r>
      <w:r w:rsidR="00252B85" w:rsidRPr="00C60EDA">
        <w:rPr>
          <w:rFonts w:asciiTheme="minorHAnsi" w:hAnsiTheme="minorHAnsi" w:cstheme="minorHAnsi"/>
          <w:b/>
          <w:bCs/>
          <w:i/>
          <w:szCs w:val="22"/>
          <w:lang w:eastAsia="zh-CN"/>
        </w:rPr>
        <w:t xml:space="preserve"> the OD-SSB transmission</w:t>
      </w:r>
      <w:r w:rsidR="00252B85">
        <w:rPr>
          <w:rFonts w:asciiTheme="minorHAnsi" w:hAnsiTheme="minorHAnsi" w:cstheme="minorHAnsi" w:hint="eastAsia"/>
          <w:b/>
          <w:bCs/>
          <w:i/>
          <w:szCs w:val="22"/>
          <w:lang w:eastAsia="zh-CN"/>
        </w:rPr>
        <w:t>.</w:t>
      </w:r>
      <w:r>
        <w:rPr>
          <w:b/>
          <w:bCs/>
          <w:lang w:val="en-US"/>
        </w:rPr>
        <w:fldChar w:fldCharType="end"/>
      </w:r>
    </w:p>
    <w:p w14:paraId="48E5DBC4" w14:textId="6D5DE244" w:rsidR="00191AC0" w:rsidRDefault="00191AC0" w:rsidP="00810089">
      <w:pPr>
        <w:spacing w:before="120"/>
        <w:jc w:val="both"/>
        <w:rPr>
          <w:b/>
          <w:bCs/>
          <w:lang w:val="en-US"/>
        </w:rPr>
      </w:pPr>
      <w:r>
        <w:rPr>
          <w:b/>
          <w:bCs/>
          <w:lang w:val="en-US"/>
        </w:rPr>
        <w:fldChar w:fldCharType="begin"/>
      </w:r>
      <w:r>
        <w:rPr>
          <w:b/>
          <w:bCs/>
          <w:lang w:val="en-US"/>
        </w:rPr>
        <w:instrText xml:space="preserve"> REF _Ref193575025 \h </w:instrText>
      </w:r>
      <w:r>
        <w:rPr>
          <w:b/>
          <w:bCs/>
          <w:lang w:val="en-US"/>
        </w:rPr>
      </w:r>
      <w:r>
        <w:rPr>
          <w:b/>
          <w:bCs/>
          <w:lang w:val="en-US"/>
        </w:rPr>
        <w:fldChar w:fldCharType="separate"/>
      </w:r>
      <w:r w:rsidR="00252B85" w:rsidRPr="008C1C8E">
        <w:rPr>
          <w:rFonts w:asciiTheme="minorHAnsi" w:hAnsiTheme="minorHAnsi" w:cstheme="minorHAnsi"/>
          <w:b/>
          <w:bCs/>
          <w:i/>
        </w:rPr>
        <w:t xml:space="preserve">Proposal </w:t>
      </w:r>
      <w:r w:rsidR="00252B85">
        <w:rPr>
          <w:rFonts w:asciiTheme="minorHAnsi" w:hAnsiTheme="minorHAnsi" w:cstheme="minorHAnsi"/>
          <w:b/>
          <w:bCs/>
          <w:i/>
          <w:noProof/>
        </w:rPr>
        <w:t>1</w:t>
      </w:r>
      <w:r w:rsidR="00252B85" w:rsidRPr="008C1C8E">
        <w:rPr>
          <w:rFonts w:asciiTheme="minorHAnsi" w:hAnsiTheme="minorHAnsi" w:cstheme="minorHAnsi"/>
          <w:b/>
          <w:bCs/>
          <w:i/>
        </w:rPr>
        <w:t>:</w:t>
      </w:r>
      <w:r w:rsidR="00252B85">
        <w:rPr>
          <w:rFonts w:asciiTheme="minorHAnsi" w:hAnsiTheme="minorHAnsi" w:cstheme="minorHAnsi"/>
          <w:b/>
          <w:bCs/>
          <w:i/>
        </w:rPr>
        <w:t xml:space="preserve"> The start point of T2 is defined as the point in time when UE receives the OD-SSB deactivation command.</w:t>
      </w:r>
      <w:r>
        <w:rPr>
          <w:b/>
          <w:bCs/>
          <w:lang w:val="en-US"/>
        </w:rPr>
        <w:fldChar w:fldCharType="end"/>
      </w:r>
    </w:p>
    <w:p w14:paraId="2020A621" w14:textId="46D8F4A6" w:rsidR="00191AC0" w:rsidRDefault="00191AC0" w:rsidP="00810089">
      <w:pPr>
        <w:spacing w:before="120"/>
        <w:jc w:val="both"/>
        <w:rPr>
          <w:b/>
          <w:bCs/>
          <w:lang w:val="en-US"/>
        </w:rPr>
      </w:pPr>
      <w:r>
        <w:rPr>
          <w:b/>
          <w:bCs/>
          <w:lang w:val="en-US"/>
        </w:rPr>
        <w:fldChar w:fldCharType="begin"/>
      </w:r>
      <w:r>
        <w:rPr>
          <w:b/>
          <w:bCs/>
          <w:lang w:val="en-US"/>
        </w:rPr>
        <w:instrText xml:space="preserve"> REF _Ref193575031 \h </w:instrText>
      </w:r>
      <w:r>
        <w:rPr>
          <w:b/>
          <w:bCs/>
          <w:lang w:val="en-US"/>
        </w:rPr>
      </w:r>
      <w:r>
        <w:rPr>
          <w:b/>
          <w:bCs/>
          <w:lang w:val="en-US"/>
        </w:rPr>
        <w:fldChar w:fldCharType="separate"/>
      </w:r>
      <w:r w:rsidR="00252B85" w:rsidRPr="008C1C8E">
        <w:rPr>
          <w:rFonts w:asciiTheme="minorHAnsi" w:hAnsiTheme="minorHAnsi" w:cstheme="minorHAnsi"/>
          <w:b/>
          <w:bCs/>
          <w:i/>
        </w:rPr>
        <w:t xml:space="preserve">Proposal </w:t>
      </w:r>
      <w:r w:rsidR="00252B85">
        <w:rPr>
          <w:rFonts w:asciiTheme="minorHAnsi" w:hAnsiTheme="minorHAnsi" w:cstheme="minorHAnsi"/>
          <w:b/>
          <w:bCs/>
          <w:i/>
          <w:noProof/>
        </w:rPr>
        <w:t>2</w:t>
      </w:r>
      <w:r w:rsidR="00252B85" w:rsidRPr="008C1C8E">
        <w:rPr>
          <w:rFonts w:asciiTheme="minorHAnsi" w:hAnsiTheme="minorHAnsi" w:cstheme="minorHAnsi"/>
          <w:b/>
          <w:bCs/>
          <w:i/>
        </w:rPr>
        <w:t>:</w:t>
      </w:r>
      <w:r w:rsidR="00252B85">
        <w:rPr>
          <w:rFonts w:asciiTheme="minorHAnsi" w:hAnsiTheme="minorHAnsi" w:cstheme="minorHAnsi"/>
          <w:b/>
          <w:bCs/>
          <w:i/>
        </w:rPr>
        <w:t xml:space="preserve"> The duration of T2 equals </w:t>
      </w:r>
      <w:r w:rsidR="00252B85">
        <w:rPr>
          <w:rFonts w:asciiTheme="minorHAnsi" w:hAnsiTheme="minorHAnsi" w:cstheme="minorHAnsi" w:hint="eastAsia"/>
          <w:b/>
          <w:bCs/>
          <w:i/>
          <w:lang w:eastAsia="zh-CN"/>
        </w:rPr>
        <w:t xml:space="preserve">to </w:t>
      </w:r>
      <w:r w:rsidR="00252B85" w:rsidRPr="003D02FF">
        <w:rPr>
          <w:rFonts w:asciiTheme="minorHAnsi" w:hAnsiTheme="minorHAnsi" w:cstheme="minorHAnsi"/>
          <w:b/>
          <w:bCs/>
          <w:i/>
          <w:lang w:eastAsia="zh-CN"/>
        </w:rPr>
        <w:t>[5]*max(measCycleSCell, DRX cycle)</w:t>
      </w:r>
      <w:r w:rsidR="00252B85">
        <w:rPr>
          <w:rFonts w:asciiTheme="minorHAnsi" w:hAnsiTheme="minorHAnsi" w:cstheme="minorHAnsi"/>
          <w:b/>
          <w:bCs/>
          <w:i/>
          <w:lang w:eastAsia="zh-CN"/>
        </w:rPr>
        <w:t>.</w:t>
      </w:r>
      <w:r>
        <w:rPr>
          <w:b/>
          <w:bCs/>
          <w:lang w:val="en-US"/>
        </w:rPr>
        <w:fldChar w:fldCharType="end"/>
      </w:r>
    </w:p>
    <w:p w14:paraId="3F133360" w14:textId="54332D1A" w:rsidR="00191AC0" w:rsidRDefault="00191AC0" w:rsidP="00810089">
      <w:pPr>
        <w:spacing w:before="120"/>
        <w:jc w:val="both"/>
        <w:rPr>
          <w:b/>
          <w:bCs/>
          <w:lang w:val="en-US"/>
        </w:rPr>
      </w:pPr>
      <w:r>
        <w:rPr>
          <w:b/>
          <w:bCs/>
          <w:lang w:val="en-US"/>
        </w:rPr>
        <w:fldChar w:fldCharType="begin"/>
      </w:r>
      <w:r>
        <w:rPr>
          <w:b/>
          <w:bCs/>
          <w:lang w:val="en-US"/>
        </w:rPr>
        <w:instrText xml:space="preserve"> REF _Ref196600095 \h </w:instrText>
      </w:r>
      <w:r>
        <w:rPr>
          <w:b/>
          <w:bCs/>
          <w:lang w:val="en-US"/>
        </w:rPr>
      </w:r>
      <w:r>
        <w:rPr>
          <w:b/>
          <w:bCs/>
          <w:lang w:val="en-US"/>
        </w:rPr>
        <w:fldChar w:fldCharType="separate"/>
      </w:r>
      <w:r w:rsidR="00252B85" w:rsidRPr="008C1C8E">
        <w:rPr>
          <w:rFonts w:asciiTheme="minorHAnsi" w:hAnsiTheme="minorHAnsi" w:cstheme="minorHAnsi"/>
          <w:b/>
          <w:bCs/>
          <w:i/>
        </w:rPr>
        <w:t xml:space="preserve">Proposal </w:t>
      </w:r>
      <w:r w:rsidR="00252B85">
        <w:rPr>
          <w:rFonts w:asciiTheme="minorHAnsi" w:hAnsiTheme="minorHAnsi" w:cstheme="minorHAnsi"/>
          <w:b/>
          <w:bCs/>
          <w:i/>
          <w:noProof/>
        </w:rPr>
        <w:t>3</w:t>
      </w:r>
      <w:r w:rsidR="00252B85" w:rsidRPr="008C1C8E">
        <w:rPr>
          <w:rFonts w:asciiTheme="minorHAnsi" w:hAnsiTheme="minorHAnsi" w:cstheme="minorHAnsi"/>
          <w:b/>
          <w:bCs/>
          <w:i/>
        </w:rPr>
        <w:t>:</w:t>
      </w:r>
      <w:r w:rsidR="00252B85">
        <w:rPr>
          <w:rFonts w:asciiTheme="minorHAnsi" w:hAnsiTheme="minorHAnsi" w:cstheme="minorHAnsi"/>
          <w:b/>
          <w:bCs/>
          <w:i/>
        </w:rPr>
        <w:t xml:space="preserve"> </w:t>
      </w:r>
      <w:r w:rsidR="00252B85" w:rsidRPr="00E004F4">
        <w:rPr>
          <w:rFonts w:asciiTheme="minorHAnsi" w:hAnsiTheme="minorHAnsi" w:cstheme="minorHAnsi"/>
          <w:b/>
          <w:bCs/>
          <w:i/>
        </w:rPr>
        <w:t>When NW activates the OD-SSB again within the T2, the UE follows legacy deactivated Scell meas. Requirement</w:t>
      </w:r>
      <w:r w:rsidR="00252B85">
        <w:rPr>
          <w:rFonts w:asciiTheme="minorHAnsi" w:hAnsiTheme="minorHAnsi" w:cstheme="minorHAnsi"/>
          <w:b/>
          <w:bCs/>
          <w:i/>
        </w:rPr>
        <w:t>.</w:t>
      </w:r>
      <w:r>
        <w:rPr>
          <w:b/>
          <w:bCs/>
          <w:lang w:val="en-US"/>
        </w:rPr>
        <w:fldChar w:fldCharType="end"/>
      </w:r>
    </w:p>
    <w:p w14:paraId="5FF3813C" w14:textId="4BCE94C8" w:rsidR="00191AC0" w:rsidRDefault="00191AC0" w:rsidP="00810089">
      <w:pPr>
        <w:spacing w:before="120"/>
        <w:jc w:val="both"/>
        <w:rPr>
          <w:b/>
          <w:bCs/>
          <w:lang w:val="en-US"/>
        </w:rPr>
      </w:pPr>
      <w:r>
        <w:rPr>
          <w:b/>
          <w:bCs/>
          <w:lang w:val="en-US"/>
        </w:rPr>
        <w:fldChar w:fldCharType="begin"/>
      </w:r>
      <w:r>
        <w:rPr>
          <w:b/>
          <w:bCs/>
          <w:lang w:val="en-US"/>
        </w:rPr>
        <w:instrText xml:space="preserve"> REF _Ref196600100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4</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w:t>
      </w:r>
      <w:r w:rsidR="00252B85" w:rsidRPr="00EA1DE3">
        <w:rPr>
          <w:rFonts w:asciiTheme="minorHAnsi" w:hAnsiTheme="minorHAnsi" w:cstheme="minorHAnsi"/>
          <w:b/>
          <w:bCs/>
          <w:i/>
          <w:szCs w:val="22"/>
        </w:rPr>
        <w:t xml:space="preserve">Update RAN4 agreement to apply EMP also to </w:t>
      </w:r>
      <w:r w:rsidR="00252B85" w:rsidRPr="00EA1DE3">
        <w:rPr>
          <w:rFonts w:asciiTheme="minorHAnsi" w:hAnsiTheme="minorHAnsi" w:cstheme="minorHAnsi"/>
          <w:b/>
          <w:bCs/>
          <w:i/>
          <w:szCs w:val="22"/>
          <w:lang w:val="en-US"/>
        </w:rPr>
        <w:t xml:space="preserve">L1 measurement in </w:t>
      </w:r>
      <w:r w:rsidR="00252B85">
        <w:rPr>
          <w:rFonts w:asciiTheme="minorHAnsi" w:hAnsiTheme="minorHAnsi" w:cstheme="minorHAnsi"/>
          <w:b/>
          <w:bCs/>
          <w:i/>
          <w:szCs w:val="22"/>
          <w:lang w:val="en-US"/>
        </w:rPr>
        <w:t xml:space="preserve">the </w:t>
      </w:r>
      <w:r w:rsidR="00252B85" w:rsidRPr="00EA1DE3">
        <w:rPr>
          <w:rFonts w:asciiTheme="minorHAnsi" w:hAnsiTheme="minorHAnsi" w:cstheme="minorHAnsi"/>
          <w:b/>
          <w:bCs/>
          <w:i/>
          <w:szCs w:val="22"/>
          <w:lang w:val="en-US"/>
        </w:rPr>
        <w:t xml:space="preserve">active </w:t>
      </w:r>
      <w:r w:rsidR="00252B85">
        <w:rPr>
          <w:rFonts w:asciiTheme="minorHAnsi" w:hAnsiTheme="minorHAnsi" w:cstheme="minorHAnsi"/>
          <w:b/>
          <w:bCs/>
          <w:i/>
          <w:szCs w:val="22"/>
          <w:lang w:val="en-US"/>
        </w:rPr>
        <w:t>SCell</w:t>
      </w:r>
      <w:r w:rsidR="00252B85" w:rsidRPr="00EA1DE3">
        <w:rPr>
          <w:rFonts w:asciiTheme="minorHAnsi" w:hAnsiTheme="minorHAnsi" w:cstheme="minorHAnsi"/>
          <w:b/>
          <w:bCs/>
          <w:i/>
          <w:szCs w:val="22"/>
          <w:lang w:val="en-US"/>
        </w:rPr>
        <w:t xml:space="preserve"> after SCell activation</w:t>
      </w:r>
      <w:r w:rsidR="00252B85" w:rsidRPr="00EA1DE3">
        <w:rPr>
          <w:rFonts w:asciiTheme="minorHAnsi" w:hAnsiTheme="minorHAnsi" w:cstheme="minorHAnsi"/>
          <w:b/>
          <w:bCs/>
          <w:i/>
          <w:szCs w:val="22"/>
        </w:rPr>
        <w:t>.</w:t>
      </w:r>
      <w:r>
        <w:rPr>
          <w:b/>
          <w:bCs/>
          <w:lang w:val="en-US"/>
        </w:rPr>
        <w:fldChar w:fldCharType="end"/>
      </w:r>
    </w:p>
    <w:p w14:paraId="75614EA5" w14:textId="22EE49AD" w:rsidR="00191AC0" w:rsidRDefault="00191AC0" w:rsidP="00810089">
      <w:pPr>
        <w:spacing w:before="120"/>
        <w:jc w:val="both"/>
        <w:rPr>
          <w:b/>
          <w:bCs/>
          <w:lang w:val="en-US"/>
        </w:rPr>
      </w:pPr>
      <w:r>
        <w:rPr>
          <w:b/>
          <w:bCs/>
          <w:lang w:val="en-US"/>
        </w:rPr>
        <w:fldChar w:fldCharType="begin"/>
      </w:r>
      <w:r>
        <w:rPr>
          <w:b/>
          <w:bCs/>
          <w:lang w:val="en-US"/>
        </w:rPr>
        <w:instrText xml:space="preserve"> REF _Ref193575071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5</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In Case 2</w:t>
      </w:r>
      <w:r w:rsidR="00252B85">
        <w:rPr>
          <w:rFonts w:asciiTheme="minorHAnsi" w:hAnsiTheme="minorHAnsi" w:cstheme="minorHAnsi" w:hint="eastAsia"/>
          <w:b/>
          <w:bCs/>
          <w:i/>
          <w:szCs w:val="22"/>
          <w:lang w:eastAsia="zh-CN"/>
        </w:rPr>
        <w:t xml:space="preserve"> Alt Time C2</w:t>
      </w:r>
      <w:r w:rsidR="00252B85">
        <w:rPr>
          <w:rFonts w:asciiTheme="minorHAnsi" w:hAnsiTheme="minorHAnsi" w:cstheme="minorHAnsi"/>
          <w:b/>
          <w:bCs/>
          <w:i/>
          <w:szCs w:val="22"/>
        </w:rPr>
        <w:t>,</w:t>
      </w:r>
      <w:r w:rsidR="00252B85">
        <w:rPr>
          <w:rFonts w:asciiTheme="minorHAnsi" w:hAnsiTheme="minorHAnsi" w:cstheme="minorHAnsi" w:hint="eastAsia"/>
          <w:b/>
          <w:bCs/>
          <w:i/>
          <w:szCs w:val="22"/>
          <w:lang w:eastAsia="zh-CN"/>
        </w:rPr>
        <w:t xml:space="preserve"> </w:t>
      </w:r>
      <w:r w:rsidR="00252B85">
        <w:rPr>
          <w:rFonts w:asciiTheme="minorHAnsi" w:hAnsiTheme="minorHAnsi" w:cstheme="minorHAnsi"/>
          <w:b/>
          <w:bCs/>
          <w:i/>
          <w:szCs w:val="22"/>
          <w:lang w:eastAsia="zh-CN"/>
        </w:rPr>
        <w:t>RAN4 to follow the same FMW principle as in case 1 to define the requirement based on</w:t>
      </w:r>
      <w:r w:rsidR="00252B85" w:rsidRPr="00021410">
        <w:rPr>
          <w:rFonts w:asciiTheme="minorHAnsi" w:hAnsiTheme="minorHAnsi" w:cstheme="minorHAnsi"/>
          <w:b/>
          <w:bCs/>
          <w:i/>
          <w:szCs w:val="22"/>
          <w:lang w:eastAsia="zh-CN"/>
        </w:rPr>
        <w:t xml:space="preserve"> the OD-SSB periodicity to perform measurement in FMW</w:t>
      </w:r>
      <w:r w:rsidR="00252B85">
        <w:rPr>
          <w:rFonts w:asciiTheme="minorHAnsi" w:hAnsiTheme="minorHAnsi" w:cstheme="minorHAnsi" w:hint="eastAsia"/>
          <w:b/>
          <w:bCs/>
          <w:i/>
          <w:szCs w:val="22"/>
          <w:lang w:eastAsia="zh-CN"/>
        </w:rPr>
        <w:t xml:space="preserve"> if UE supports Case 2 Alt Time C2 scenario.</w:t>
      </w:r>
      <w:r>
        <w:rPr>
          <w:b/>
          <w:bCs/>
          <w:lang w:val="en-US"/>
        </w:rPr>
        <w:fldChar w:fldCharType="end"/>
      </w:r>
    </w:p>
    <w:p w14:paraId="32E9FA4C" w14:textId="26D0C25F" w:rsidR="00191AC0" w:rsidRDefault="00191AC0" w:rsidP="00810089">
      <w:pPr>
        <w:spacing w:before="120"/>
        <w:jc w:val="both"/>
        <w:rPr>
          <w:b/>
          <w:bCs/>
          <w:lang w:val="en-US"/>
        </w:rPr>
      </w:pPr>
      <w:r>
        <w:rPr>
          <w:b/>
          <w:bCs/>
          <w:lang w:val="en-US"/>
        </w:rPr>
        <w:fldChar w:fldCharType="begin"/>
      </w:r>
      <w:r>
        <w:rPr>
          <w:b/>
          <w:bCs/>
          <w:lang w:val="en-US"/>
        </w:rPr>
        <w:instrText xml:space="preserve"> REF _Ref196600116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6</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RAN4 to send the reply LS to confirm RAN2’s WS to introduce </w:t>
      </w:r>
      <w:r w:rsidR="00252B85" w:rsidRPr="00771E33">
        <w:rPr>
          <w:rFonts w:asciiTheme="minorHAnsi" w:hAnsiTheme="minorHAnsi" w:cstheme="minorHAnsi"/>
          <w:b/>
          <w:bCs/>
          <w:i/>
          <w:szCs w:val="22"/>
        </w:rPr>
        <w:t>a new servingCellMO in ServingCellConfig to indicate MO of OD-SSB</w:t>
      </w:r>
      <w:r w:rsidR="00252B85">
        <w:rPr>
          <w:rFonts w:asciiTheme="minorHAnsi" w:hAnsiTheme="minorHAnsi" w:cstheme="minorHAnsi"/>
          <w:b/>
          <w:bCs/>
          <w:i/>
          <w:szCs w:val="22"/>
        </w:rPr>
        <w:t>.</w:t>
      </w:r>
      <w:r>
        <w:rPr>
          <w:b/>
          <w:bCs/>
          <w:lang w:val="en-US"/>
        </w:rPr>
        <w:fldChar w:fldCharType="end"/>
      </w:r>
    </w:p>
    <w:p w14:paraId="0DED425E" w14:textId="32B48D95" w:rsidR="0004734B" w:rsidRDefault="0004734B" w:rsidP="00810089">
      <w:pPr>
        <w:spacing w:before="120"/>
        <w:jc w:val="both"/>
        <w:rPr>
          <w:b/>
          <w:bCs/>
          <w:lang w:val="en-US"/>
        </w:rPr>
      </w:pPr>
      <w:r>
        <w:rPr>
          <w:b/>
          <w:bCs/>
          <w:lang w:val="en-US"/>
        </w:rPr>
        <w:fldChar w:fldCharType="begin"/>
      </w:r>
      <w:r>
        <w:rPr>
          <w:b/>
          <w:bCs/>
          <w:lang w:val="en-US"/>
        </w:rPr>
        <w:instrText xml:space="preserve"> REF _Ref196859645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7</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w:t>
      </w:r>
      <w:r w:rsidR="00252B85">
        <w:rPr>
          <w:rFonts w:asciiTheme="minorHAnsi" w:hAnsiTheme="minorHAnsi" w:cstheme="minorHAnsi" w:hint="eastAsia"/>
          <w:b/>
          <w:bCs/>
          <w:i/>
          <w:szCs w:val="22"/>
          <w:lang w:val="en-US" w:eastAsia="zh-CN"/>
        </w:rPr>
        <w:t>Intra-frequency is indicated by OD-SSB activation/deactivation if UE supports the scenario 3</w:t>
      </w:r>
      <w:r w:rsidR="00252B85" w:rsidRPr="008C6E73">
        <w:rPr>
          <w:rFonts w:asciiTheme="minorHAnsi" w:hAnsiTheme="minorHAnsi" w:cstheme="minorHAnsi"/>
          <w:b/>
          <w:bCs/>
          <w:i/>
          <w:szCs w:val="22"/>
          <w:lang w:val="en-US"/>
        </w:rPr>
        <w:t>.</w:t>
      </w:r>
      <w:r w:rsidR="00252B85">
        <w:rPr>
          <w:rFonts w:asciiTheme="minorHAnsi" w:hAnsiTheme="minorHAnsi" w:cstheme="minorHAnsi" w:hint="eastAsia"/>
          <w:b/>
          <w:bCs/>
          <w:i/>
          <w:szCs w:val="22"/>
          <w:lang w:val="en-US" w:eastAsia="zh-CN"/>
        </w:rPr>
        <w:t xml:space="preserve"> Otherwise, the intra-frequency shall be always CD-SSB(AO-SSB) frequency.</w:t>
      </w:r>
      <w:r>
        <w:rPr>
          <w:b/>
          <w:bCs/>
          <w:lang w:val="en-US"/>
        </w:rPr>
        <w:fldChar w:fldCharType="end"/>
      </w:r>
    </w:p>
    <w:p w14:paraId="78D43574" w14:textId="6D0347E4" w:rsidR="00252B85" w:rsidRDefault="00252B85" w:rsidP="00810089">
      <w:pPr>
        <w:spacing w:before="120"/>
        <w:jc w:val="both"/>
        <w:rPr>
          <w:b/>
          <w:bCs/>
          <w:lang w:val="en-US"/>
        </w:rPr>
      </w:pPr>
      <w:r>
        <w:rPr>
          <w:b/>
          <w:bCs/>
          <w:lang w:val="en-US"/>
        </w:rPr>
        <w:lastRenderedPageBreak/>
        <w:fldChar w:fldCharType="begin"/>
      </w:r>
      <w:r>
        <w:rPr>
          <w:b/>
          <w:bCs/>
          <w:lang w:val="en-US"/>
        </w:rPr>
        <w:instrText xml:space="preserve"> REF _Ref196920465 \h </w:instrText>
      </w:r>
      <w:r>
        <w:rPr>
          <w:b/>
          <w:bCs/>
          <w:lang w:val="en-US"/>
        </w:rPr>
      </w:r>
      <w:r>
        <w:rPr>
          <w:b/>
          <w:bCs/>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8</w:t>
      </w:r>
      <w:r w:rsidRPr="009A085B">
        <w:rPr>
          <w:rFonts w:asciiTheme="minorHAnsi" w:hAnsiTheme="minorHAnsi" w:cstheme="minorHAnsi"/>
          <w:b/>
          <w:bCs/>
          <w:i/>
          <w:szCs w:val="22"/>
        </w:rPr>
        <w:t>:</w:t>
      </w:r>
      <w:r>
        <w:rPr>
          <w:rFonts w:asciiTheme="minorHAnsi" w:hAnsiTheme="minorHAnsi" w:cstheme="minorHAnsi" w:hint="eastAsia"/>
          <w:b/>
          <w:bCs/>
          <w:i/>
          <w:szCs w:val="22"/>
          <w:lang w:eastAsia="zh-CN"/>
        </w:rPr>
        <w:t xml:space="preserve"> UE shall perform measurement on both frequencies for neighbour cells regardless of OD-SSB activation/deactivation.</w:t>
      </w:r>
      <w:r>
        <w:rPr>
          <w:b/>
          <w:bCs/>
          <w:lang w:val="en-US"/>
        </w:rPr>
        <w:fldChar w:fldCharType="end"/>
      </w:r>
    </w:p>
    <w:p w14:paraId="5CC5FC4C" w14:textId="1869D2F5" w:rsidR="0004734B" w:rsidRDefault="0004734B" w:rsidP="00810089">
      <w:pPr>
        <w:spacing w:before="120"/>
        <w:jc w:val="both"/>
        <w:rPr>
          <w:b/>
          <w:bCs/>
          <w:lang w:val="en-US"/>
        </w:rPr>
      </w:pPr>
      <w:r>
        <w:rPr>
          <w:b/>
          <w:bCs/>
          <w:lang w:val="en-US"/>
        </w:rPr>
        <w:fldChar w:fldCharType="begin"/>
      </w:r>
      <w:r>
        <w:rPr>
          <w:b/>
          <w:bCs/>
          <w:lang w:val="en-US"/>
        </w:rPr>
        <w:instrText xml:space="preserve"> REF _Ref196859648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9</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w:t>
      </w:r>
      <w:r w:rsidR="00252B85" w:rsidRPr="00A1602E">
        <w:rPr>
          <w:rFonts w:asciiTheme="minorHAnsi" w:hAnsiTheme="minorHAnsi" w:cstheme="minorHAnsi"/>
          <w:b/>
          <w:bCs/>
          <w:i/>
          <w:szCs w:val="22"/>
        </w:rPr>
        <w:t>UE needs to perform measurement without gap in both AO-SSB and OD-SSB frequencies</w:t>
      </w:r>
      <w:r w:rsidR="00252B85">
        <w:rPr>
          <w:rFonts w:asciiTheme="minorHAnsi" w:hAnsiTheme="minorHAnsi" w:cstheme="minorHAnsi" w:hint="eastAsia"/>
          <w:b/>
          <w:bCs/>
          <w:i/>
          <w:szCs w:val="22"/>
          <w:lang w:eastAsia="zh-CN"/>
        </w:rPr>
        <w:t xml:space="preserve"> </w:t>
      </w:r>
      <w:r w:rsidR="00252B85">
        <w:rPr>
          <w:rFonts w:asciiTheme="minorHAnsi" w:hAnsiTheme="minorHAnsi" w:cstheme="minorHAnsi" w:hint="eastAsia"/>
          <w:b/>
          <w:bCs/>
          <w:i/>
          <w:szCs w:val="22"/>
          <w:lang w:val="en-US" w:eastAsia="zh-CN"/>
        </w:rPr>
        <w:t>if UE supports the scenario 3</w:t>
      </w:r>
      <w:r w:rsidR="00252B85" w:rsidRPr="00A1602E">
        <w:rPr>
          <w:rFonts w:asciiTheme="minorHAnsi" w:hAnsiTheme="minorHAnsi" w:cstheme="minorHAnsi"/>
          <w:b/>
          <w:bCs/>
          <w:i/>
          <w:szCs w:val="22"/>
        </w:rPr>
        <w:t>.</w:t>
      </w:r>
      <w:r w:rsidR="00252B85">
        <w:rPr>
          <w:rFonts w:asciiTheme="minorHAnsi" w:hAnsiTheme="minorHAnsi" w:cstheme="minorHAnsi" w:hint="eastAsia"/>
          <w:b/>
          <w:bCs/>
          <w:i/>
          <w:szCs w:val="22"/>
          <w:lang w:eastAsia="zh-CN"/>
        </w:rPr>
        <w:t xml:space="preserve"> Otherwise, UE treat</w:t>
      </w:r>
      <w:r w:rsidR="00252B85">
        <w:rPr>
          <w:rFonts w:asciiTheme="minorHAnsi" w:hAnsiTheme="minorHAnsi" w:cstheme="minorHAnsi"/>
          <w:b/>
          <w:bCs/>
          <w:i/>
          <w:szCs w:val="22"/>
          <w:lang w:eastAsia="zh-CN"/>
        </w:rPr>
        <w:t>s</w:t>
      </w:r>
      <w:r w:rsidR="00252B85">
        <w:rPr>
          <w:rFonts w:asciiTheme="minorHAnsi" w:hAnsiTheme="minorHAnsi" w:cstheme="minorHAnsi" w:hint="eastAsia"/>
          <w:b/>
          <w:bCs/>
          <w:i/>
          <w:szCs w:val="22"/>
          <w:lang w:eastAsia="zh-CN"/>
        </w:rPr>
        <w:t xml:space="preserve"> OD-SSB frequency measurement as inter-frequency with/without gap measurement.</w:t>
      </w:r>
      <w:r>
        <w:rPr>
          <w:b/>
          <w:bCs/>
          <w:lang w:val="en-US"/>
        </w:rPr>
        <w:fldChar w:fldCharType="end"/>
      </w:r>
    </w:p>
    <w:p w14:paraId="40D96A3A" w14:textId="38827B06" w:rsidR="0004734B" w:rsidRDefault="0004734B" w:rsidP="00810089">
      <w:pPr>
        <w:spacing w:before="120"/>
        <w:jc w:val="both"/>
        <w:rPr>
          <w:b/>
          <w:bCs/>
          <w:lang w:val="en-US"/>
        </w:rPr>
      </w:pPr>
      <w:r>
        <w:rPr>
          <w:b/>
          <w:bCs/>
          <w:lang w:val="en-US"/>
        </w:rPr>
        <w:fldChar w:fldCharType="begin"/>
      </w:r>
      <w:r>
        <w:rPr>
          <w:b/>
          <w:bCs/>
          <w:lang w:val="en-US"/>
        </w:rPr>
        <w:instrText xml:space="preserve"> REF _Ref196859651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10</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w:t>
      </w:r>
      <w:r w:rsidR="00252B85">
        <w:rPr>
          <w:rFonts w:asciiTheme="minorHAnsi" w:hAnsiTheme="minorHAnsi" w:cstheme="minorHAnsi" w:hint="eastAsia"/>
          <w:b/>
          <w:bCs/>
          <w:i/>
          <w:szCs w:val="22"/>
          <w:lang w:eastAsia="zh-CN"/>
        </w:rPr>
        <w:t>If UE supports the scenario 3,</w:t>
      </w:r>
      <w:r>
        <w:rPr>
          <w:b/>
          <w:bCs/>
          <w:lang w:val="en-US"/>
        </w:rPr>
        <w:fldChar w:fldCharType="end"/>
      </w:r>
    </w:p>
    <w:p w14:paraId="026C0FAF" w14:textId="77777777" w:rsidR="0004734B" w:rsidRDefault="0004734B" w:rsidP="0004734B">
      <w:pPr>
        <w:numPr>
          <w:ilvl w:val="0"/>
          <w:numId w:val="7"/>
        </w:numPr>
        <w:spacing w:after="120"/>
        <w:ind w:left="363" w:hanging="357"/>
        <w:textAlignment w:val="center"/>
        <w:rPr>
          <w:rFonts w:asciiTheme="minorHAnsi" w:hAnsiTheme="minorHAnsi" w:cstheme="minorHAnsi"/>
          <w:b/>
          <w:bCs/>
          <w:i/>
          <w:szCs w:val="22"/>
          <w:lang w:eastAsia="zh-CN"/>
        </w:rPr>
      </w:pPr>
      <w:r w:rsidRPr="00E94489">
        <w:rPr>
          <w:rFonts w:asciiTheme="minorHAnsi" w:hAnsiTheme="minorHAnsi" w:cstheme="minorHAnsi"/>
          <w:b/>
          <w:bCs/>
          <w:i/>
          <w:szCs w:val="22"/>
          <w:lang w:eastAsia="zh-CN"/>
        </w:rPr>
        <w:t xml:space="preserve">When OD-SSB is </w:t>
      </w:r>
      <w:r>
        <w:rPr>
          <w:rFonts w:asciiTheme="minorHAnsi" w:hAnsiTheme="minorHAnsi" w:cstheme="minorHAnsi" w:hint="eastAsia"/>
          <w:b/>
          <w:bCs/>
          <w:i/>
          <w:szCs w:val="22"/>
          <w:lang w:eastAsia="zh-CN"/>
        </w:rPr>
        <w:t>activated</w:t>
      </w:r>
      <w:r w:rsidRPr="00E94489">
        <w:rPr>
          <w:rFonts w:asciiTheme="minorHAnsi" w:hAnsiTheme="minorHAnsi" w:cstheme="minorHAnsi"/>
          <w:b/>
          <w:bCs/>
          <w:i/>
          <w:szCs w:val="22"/>
          <w:lang w:eastAsia="zh-CN"/>
        </w:rPr>
        <w:t xml:space="preserve">, UE shall perform intra-frequency measurement in </w:t>
      </w:r>
      <w:r>
        <w:rPr>
          <w:rFonts w:asciiTheme="minorHAnsi" w:hAnsiTheme="minorHAnsi" w:cstheme="minorHAnsi" w:hint="eastAsia"/>
          <w:b/>
          <w:bCs/>
          <w:i/>
          <w:szCs w:val="22"/>
          <w:lang w:eastAsia="zh-CN"/>
        </w:rPr>
        <w:t>OD-SSB frequency</w:t>
      </w:r>
      <w:r w:rsidRPr="00E94489">
        <w:rPr>
          <w:rFonts w:asciiTheme="minorHAnsi" w:hAnsiTheme="minorHAnsi" w:cstheme="minorHAnsi"/>
          <w:b/>
          <w:bCs/>
          <w:i/>
          <w:szCs w:val="22"/>
          <w:lang w:eastAsia="zh-CN"/>
        </w:rPr>
        <w:t>.</w:t>
      </w:r>
    </w:p>
    <w:p w14:paraId="06A25916" w14:textId="77777777" w:rsidR="0004734B" w:rsidRPr="00C05B0D" w:rsidRDefault="0004734B" w:rsidP="0004734B">
      <w:pPr>
        <w:numPr>
          <w:ilvl w:val="0"/>
          <w:numId w:val="7"/>
        </w:numPr>
        <w:spacing w:after="120"/>
        <w:ind w:left="363" w:hanging="357"/>
        <w:textAlignment w:val="center"/>
        <w:rPr>
          <w:rFonts w:asciiTheme="minorHAnsi" w:hAnsiTheme="minorHAnsi" w:cstheme="minorHAnsi"/>
          <w:b/>
          <w:bCs/>
          <w:i/>
          <w:szCs w:val="22"/>
          <w:lang w:eastAsia="zh-CN"/>
        </w:rPr>
      </w:pPr>
      <w:r>
        <w:rPr>
          <w:rFonts w:asciiTheme="minorHAnsi" w:hAnsiTheme="minorHAnsi" w:cstheme="minorHAnsi" w:hint="eastAsia"/>
          <w:b/>
          <w:bCs/>
          <w:i/>
          <w:szCs w:val="22"/>
          <w:lang w:val="en-US" w:eastAsia="zh-CN"/>
        </w:rPr>
        <w:t>Before OD-SSB activation or a</w:t>
      </w:r>
      <w:r w:rsidRPr="00C05B0D">
        <w:rPr>
          <w:rFonts w:asciiTheme="minorHAnsi" w:hAnsiTheme="minorHAnsi" w:cstheme="minorHAnsi"/>
          <w:b/>
          <w:bCs/>
          <w:i/>
          <w:szCs w:val="22"/>
          <w:lang w:val="en-US" w:eastAsia="zh-CN"/>
        </w:rPr>
        <w:t xml:space="preserve">fter OD-SSB deactivation, </w:t>
      </w:r>
      <w:r>
        <w:rPr>
          <w:rFonts w:asciiTheme="minorHAnsi" w:hAnsiTheme="minorHAnsi" w:cstheme="minorHAnsi" w:hint="eastAsia"/>
          <w:b/>
          <w:bCs/>
          <w:i/>
          <w:szCs w:val="22"/>
          <w:lang w:val="en-US" w:eastAsia="zh-CN"/>
        </w:rPr>
        <w:t>AO-SSB frequency measurement is</w:t>
      </w:r>
      <w:r w:rsidRPr="00C05B0D">
        <w:rPr>
          <w:rFonts w:asciiTheme="minorHAnsi" w:hAnsiTheme="minorHAnsi" w:cstheme="minorHAnsi"/>
          <w:b/>
          <w:bCs/>
          <w:i/>
          <w:szCs w:val="22"/>
          <w:lang w:val="en-US" w:eastAsia="zh-CN"/>
        </w:rPr>
        <w:t xml:space="preserve"> </w:t>
      </w:r>
      <w:r>
        <w:rPr>
          <w:rFonts w:asciiTheme="minorHAnsi" w:hAnsiTheme="minorHAnsi" w:cstheme="minorHAnsi" w:hint="eastAsia"/>
          <w:b/>
          <w:bCs/>
          <w:i/>
          <w:szCs w:val="22"/>
          <w:lang w:val="en-US" w:eastAsia="zh-CN"/>
        </w:rPr>
        <w:t>the</w:t>
      </w:r>
      <w:r w:rsidRPr="00C05B0D">
        <w:rPr>
          <w:rFonts w:asciiTheme="minorHAnsi" w:hAnsiTheme="minorHAnsi" w:cstheme="minorHAnsi"/>
          <w:b/>
          <w:bCs/>
          <w:i/>
          <w:szCs w:val="22"/>
          <w:lang w:val="en-US" w:eastAsia="zh-CN"/>
        </w:rPr>
        <w:t xml:space="preserve"> intra-freq meas</w:t>
      </w:r>
      <w:r>
        <w:rPr>
          <w:rFonts w:asciiTheme="minorHAnsi" w:hAnsiTheme="minorHAnsi" w:cstheme="minorHAnsi" w:hint="eastAsia"/>
          <w:b/>
          <w:bCs/>
          <w:i/>
          <w:szCs w:val="22"/>
          <w:lang w:val="en-US" w:eastAsia="zh-CN"/>
        </w:rPr>
        <w:t>urement</w:t>
      </w:r>
      <w:r w:rsidRPr="00C05B0D">
        <w:rPr>
          <w:rFonts w:asciiTheme="minorHAnsi" w:hAnsiTheme="minorHAnsi" w:cstheme="minorHAnsi"/>
          <w:b/>
          <w:bCs/>
          <w:i/>
          <w:szCs w:val="22"/>
          <w:lang w:val="en-US" w:eastAsia="zh-CN"/>
        </w:rPr>
        <w:t>.</w:t>
      </w:r>
      <w:r>
        <w:rPr>
          <w:rFonts w:asciiTheme="minorHAnsi" w:hAnsiTheme="minorHAnsi" w:cstheme="minorHAnsi" w:hint="eastAsia"/>
          <w:b/>
          <w:bCs/>
          <w:i/>
          <w:szCs w:val="22"/>
          <w:lang w:val="en-US" w:eastAsia="zh-CN"/>
        </w:rPr>
        <w:t xml:space="preserve"> UE </w:t>
      </w:r>
      <w:r w:rsidRPr="00AC1DDD">
        <w:rPr>
          <w:rFonts w:asciiTheme="minorHAnsi" w:hAnsiTheme="minorHAnsi" w:cstheme="minorHAnsi"/>
          <w:b/>
          <w:bCs/>
          <w:i/>
          <w:szCs w:val="22"/>
          <w:lang w:val="en-US" w:eastAsia="zh-CN"/>
        </w:rPr>
        <w:t>needs to perform inter-frequency measurement on</w:t>
      </w:r>
      <w:r>
        <w:rPr>
          <w:rFonts w:asciiTheme="minorHAnsi" w:hAnsiTheme="minorHAnsi" w:cstheme="minorHAnsi" w:hint="eastAsia"/>
          <w:b/>
          <w:bCs/>
          <w:i/>
          <w:szCs w:val="22"/>
          <w:lang w:val="en-US" w:eastAsia="zh-CN"/>
        </w:rPr>
        <w:t xml:space="preserve"> OD-SSB frequency.</w:t>
      </w:r>
    </w:p>
    <w:p w14:paraId="472808CE" w14:textId="1C656882" w:rsidR="00191AC0" w:rsidRDefault="00191AC0" w:rsidP="00810089">
      <w:pPr>
        <w:spacing w:before="120"/>
        <w:jc w:val="both"/>
        <w:rPr>
          <w:b/>
          <w:bCs/>
          <w:lang w:val="en-US"/>
        </w:rPr>
      </w:pPr>
      <w:r>
        <w:rPr>
          <w:b/>
          <w:bCs/>
          <w:lang w:val="en-US"/>
        </w:rPr>
        <w:fldChar w:fldCharType="begin"/>
      </w:r>
      <w:r>
        <w:rPr>
          <w:b/>
          <w:bCs/>
          <w:lang w:val="en-US"/>
        </w:rPr>
        <w:instrText xml:space="preserve"> REF _Ref196600130 \h </w:instrText>
      </w:r>
      <w:r>
        <w:rPr>
          <w:b/>
          <w:bCs/>
          <w:lang w:val="en-US"/>
        </w:rPr>
      </w:r>
      <w:r>
        <w:rPr>
          <w:b/>
          <w:bCs/>
          <w:lang w:val="en-US"/>
        </w:rPr>
        <w:fldChar w:fldCharType="separate"/>
      </w:r>
      <w:r w:rsidR="00252B85" w:rsidRPr="004D63E8">
        <w:rPr>
          <w:rFonts w:asciiTheme="minorHAnsi" w:hAnsiTheme="minorHAnsi" w:cstheme="minorHAnsi"/>
          <w:b/>
          <w:bCs/>
          <w:i/>
          <w:szCs w:val="22"/>
        </w:rPr>
        <w:t xml:space="preserve">Proposal </w:t>
      </w:r>
      <w:r w:rsidR="00252B85">
        <w:rPr>
          <w:rFonts w:asciiTheme="minorHAnsi" w:hAnsiTheme="minorHAnsi" w:cstheme="minorHAnsi"/>
          <w:b/>
          <w:bCs/>
          <w:i/>
          <w:noProof/>
          <w:szCs w:val="22"/>
        </w:rPr>
        <w:t>11</w:t>
      </w:r>
      <w:r w:rsidR="00252B85" w:rsidRPr="004D63E8">
        <w:rPr>
          <w:rFonts w:asciiTheme="minorHAnsi" w:hAnsiTheme="minorHAnsi" w:cstheme="minorHAnsi"/>
          <w:b/>
          <w:bCs/>
          <w:i/>
          <w:szCs w:val="22"/>
        </w:rPr>
        <w:t>:</w:t>
      </w:r>
      <w:r w:rsidR="00252B85">
        <w:rPr>
          <w:rFonts w:asciiTheme="minorHAnsi" w:hAnsiTheme="minorHAnsi" w:cstheme="minorHAnsi"/>
          <w:b/>
          <w:bCs/>
          <w:i/>
          <w:szCs w:val="22"/>
        </w:rPr>
        <w:t xml:space="preserve"> RAN4 to r</w:t>
      </w:r>
      <w:r w:rsidR="00252B85" w:rsidRPr="00B2710E">
        <w:rPr>
          <w:rFonts w:asciiTheme="minorHAnsi" w:hAnsiTheme="minorHAnsi" w:cstheme="minorHAnsi"/>
          <w:b/>
          <w:bCs/>
          <w:i/>
          <w:szCs w:val="22"/>
        </w:rPr>
        <w:t>euse the legacy known/unknown cell condition period for FR1 and FR2, i.e. max(5*measCycleSCell, 5*DRX cycles) in FR1 or 4s for UE supporting power class 1/5 and 3s for UE supporting power class 2/3/4  in FR2.</w:t>
      </w:r>
      <w:r>
        <w:rPr>
          <w:b/>
          <w:bCs/>
          <w:lang w:val="en-US"/>
        </w:rPr>
        <w:fldChar w:fldCharType="end"/>
      </w:r>
    </w:p>
    <w:p w14:paraId="34AD8A2B" w14:textId="07BFDCF3" w:rsidR="00191AC0" w:rsidRDefault="00191AC0" w:rsidP="00810089">
      <w:pPr>
        <w:spacing w:before="120"/>
        <w:jc w:val="both"/>
        <w:rPr>
          <w:b/>
          <w:bCs/>
          <w:lang w:val="en-US"/>
        </w:rPr>
      </w:pPr>
      <w:r>
        <w:rPr>
          <w:b/>
          <w:bCs/>
          <w:lang w:val="en-US"/>
        </w:rPr>
        <w:fldChar w:fldCharType="begin"/>
      </w:r>
      <w:r>
        <w:rPr>
          <w:b/>
          <w:bCs/>
          <w:lang w:val="en-US"/>
        </w:rPr>
        <w:instrText xml:space="preserve"> REF _Ref196600133 \h </w:instrText>
      </w:r>
      <w:r>
        <w:rPr>
          <w:b/>
          <w:bCs/>
          <w:lang w:val="en-US"/>
        </w:rPr>
      </w:r>
      <w:r>
        <w:rPr>
          <w:b/>
          <w:bCs/>
          <w:lang w:val="en-US"/>
        </w:rPr>
        <w:fldChar w:fldCharType="separate"/>
      </w:r>
      <w:r w:rsidR="00252B85" w:rsidRPr="004D63E8">
        <w:rPr>
          <w:rFonts w:asciiTheme="minorHAnsi" w:hAnsiTheme="minorHAnsi" w:cstheme="minorHAnsi"/>
          <w:b/>
          <w:bCs/>
          <w:i/>
          <w:szCs w:val="22"/>
        </w:rPr>
        <w:t xml:space="preserve">Proposal </w:t>
      </w:r>
      <w:r w:rsidR="00252B85">
        <w:rPr>
          <w:rFonts w:asciiTheme="minorHAnsi" w:hAnsiTheme="minorHAnsi" w:cstheme="minorHAnsi"/>
          <w:b/>
          <w:bCs/>
          <w:i/>
          <w:noProof/>
          <w:szCs w:val="22"/>
        </w:rPr>
        <w:t>12</w:t>
      </w:r>
      <w:r w:rsidR="00252B85" w:rsidRPr="004D63E8">
        <w:rPr>
          <w:rFonts w:asciiTheme="minorHAnsi" w:hAnsiTheme="minorHAnsi" w:cstheme="minorHAnsi"/>
          <w:b/>
          <w:bCs/>
          <w:i/>
          <w:szCs w:val="22"/>
        </w:rPr>
        <w:t>:</w:t>
      </w:r>
      <w:r w:rsidR="00252B85" w:rsidRPr="004D63E8">
        <w:rPr>
          <w:rFonts w:asciiTheme="minorHAnsi" w:hAnsiTheme="minorHAnsi" w:cstheme="minorHAnsi" w:hint="eastAsia"/>
          <w:b/>
          <w:bCs/>
          <w:i/>
          <w:szCs w:val="22"/>
          <w:lang w:eastAsia="zh-CN"/>
        </w:rPr>
        <w:t xml:space="preserve"> </w:t>
      </w:r>
      <w:r w:rsidR="00252B85" w:rsidRPr="004D63E8">
        <w:rPr>
          <w:rFonts w:asciiTheme="minorHAnsi" w:hAnsiTheme="minorHAnsi" w:cstheme="minorHAnsi"/>
          <w:b/>
          <w:bCs/>
          <w:i/>
          <w:szCs w:val="22"/>
          <w:lang w:eastAsia="zh-CN"/>
        </w:rPr>
        <w:t>T</w:t>
      </w:r>
      <w:r w:rsidR="00252B85" w:rsidRPr="004D63E8">
        <w:rPr>
          <w:rFonts w:asciiTheme="minorHAnsi" w:hAnsiTheme="minorHAnsi" w:cstheme="minorHAnsi" w:hint="eastAsia"/>
          <w:b/>
          <w:bCs/>
          <w:i/>
          <w:szCs w:val="22"/>
          <w:lang w:eastAsia="zh-CN"/>
        </w:rPr>
        <w:t xml:space="preserve">he </w:t>
      </w:r>
      <w:r w:rsidR="00252B85">
        <w:rPr>
          <w:rFonts w:asciiTheme="minorHAnsi" w:hAnsiTheme="minorHAnsi" w:cstheme="minorHAnsi" w:hint="eastAsia"/>
          <w:b/>
          <w:bCs/>
          <w:i/>
          <w:szCs w:val="22"/>
          <w:lang w:eastAsia="zh-CN"/>
        </w:rPr>
        <w:t xml:space="preserve">legacy </w:t>
      </w:r>
      <w:r w:rsidR="00252B85" w:rsidRPr="004D63E8">
        <w:rPr>
          <w:rFonts w:asciiTheme="minorHAnsi" w:hAnsiTheme="minorHAnsi" w:cstheme="minorHAnsi" w:hint="eastAsia"/>
          <w:b/>
          <w:bCs/>
          <w:i/>
          <w:szCs w:val="22"/>
          <w:lang w:eastAsia="zh-CN"/>
        </w:rPr>
        <w:t xml:space="preserve">known cell </w:t>
      </w:r>
      <w:r w:rsidR="00252B85">
        <w:rPr>
          <w:rFonts w:asciiTheme="minorHAnsi" w:hAnsiTheme="minorHAnsi" w:cstheme="minorHAnsi"/>
          <w:b/>
          <w:bCs/>
          <w:i/>
          <w:szCs w:val="22"/>
          <w:lang w:eastAsia="zh-CN"/>
        </w:rPr>
        <w:t>condition shall be updated to clarify the measured SSB and the SSB used in SCell activation can be different.</w:t>
      </w:r>
      <w:r>
        <w:rPr>
          <w:b/>
          <w:bCs/>
          <w:lang w:val="en-US"/>
        </w:rPr>
        <w:fldChar w:fldCharType="end"/>
      </w:r>
    </w:p>
    <w:p w14:paraId="5AF05593" w14:textId="77777777" w:rsidR="00FC4D6A" w:rsidRDefault="00FC4D6A" w:rsidP="00FC4D6A">
      <w:pPr>
        <w:pStyle w:val="ListParagraph"/>
        <w:numPr>
          <w:ilvl w:val="0"/>
          <w:numId w:val="8"/>
        </w:numPr>
        <w:jc w:val="both"/>
        <w:rPr>
          <w:rFonts w:asciiTheme="minorHAnsi" w:hAnsiTheme="minorHAnsi" w:cstheme="minorHAnsi"/>
          <w:b/>
          <w:bCs/>
          <w:i/>
          <w:sz w:val="20"/>
          <w:szCs w:val="18"/>
          <w:lang w:eastAsia="zh-CN"/>
        </w:rPr>
      </w:pPr>
      <w:r w:rsidRPr="00B539BF">
        <w:rPr>
          <w:rFonts w:asciiTheme="minorHAnsi" w:hAnsiTheme="minorHAnsi" w:cstheme="minorHAnsi"/>
          <w:b/>
          <w:bCs/>
          <w:i/>
          <w:sz w:val="20"/>
          <w:szCs w:val="18"/>
          <w:lang w:eastAsia="zh-CN"/>
        </w:rPr>
        <w:t>The measured</w:t>
      </w:r>
      <w:r>
        <w:rPr>
          <w:rFonts w:asciiTheme="minorHAnsi" w:hAnsiTheme="minorHAnsi" w:cstheme="minorHAnsi"/>
          <w:b/>
          <w:bCs/>
          <w:i/>
          <w:sz w:val="20"/>
          <w:szCs w:val="18"/>
          <w:lang w:eastAsia="zh-CN"/>
        </w:rPr>
        <w:t>/reported</w:t>
      </w:r>
      <w:r w:rsidRPr="00B539BF">
        <w:rPr>
          <w:rFonts w:asciiTheme="minorHAnsi" w:hAnsiTheme="minorHAnsi" w:cstheme="minorHAnsi"/>
          <w:b/>
          <w:bCs/>
          <w:i/>
          <w:sz w:val="20"/>
          <w:szCs w:val="18"/>
          <w:lang w:eastAsia="zh-CN"/>
        </w:rPr>
        <w:t xml:space="preserve"> SSB has the same spatial relation as the SSB used in Scell activation</w:t>
      </w:r>
    </w:p>
    <w:p w14:paraId="510FD978" w14:textId="77777777" w:rsidR="00FC4D6A" w:rsidRDefault="00FC4D6A" w:rsidP="00FC4D6A">
      <w:pPr>
        <w:pStyle w:val="ListParagraph"/>
        <w:numPr>
          <w:ilvl w:val="0"/>
          <w:numId w:val="8"/>
        </w:numPr>
        <w:jc w:val="both"/>
        <w:rPr>
          <w:rFonts w:asciiTheme="minorHAnsi" w:hAnsiTheme="minorHAnsi" w:cstheme="minorHAnsi"/>
          <w:b/>
          <w:bCs/>
          <w:i/>
          <w:sz w:val="20"/>
          <w:szCs w:val="18"/>
          <w:lang w:eastAsia="zh-CN"/>
        </w:rPr>
      </w:pPr>
      <w:r>
        <w:rPr>
          <w:rFonts w:asciiTheme="minorHAnsi" w:hAnsiTheme="minorHAnsi" w:cstheme="minorHAnsi"/>
          <w:b/>
          <w:bCs/>
          <w:i/>
          <w:sz w:val="20"/>
          <w:szCs w:val="18"/>
          <w:lang w:eastAsia="zh-CN"/>
        </w:rPr>
        <w:t>The SSB used in SCell activation have the same SSB i</w:t>
      </w:r>
      <w:r>
        <w:rPr>
          <w:rFonts w:asciiTheme="minorHAnsi" w:hAnsiTheme="minorHAnsi" w:cstheme="minorHAnsi" w:hint="eastAsia"/>
          <w:b/>
          <w:bCs/>
          <w:i/>
          <w:sz w:val="20"/>
          <w:szCs w:val="18"/>
          <w:lang w:eastAsia="zh-CN"/>
        </w:rPr>
        <w:t>n</w:t>
      </w:r>
      <w:r>
        <w:rPr>
          <w:rFonts w:asciiTheme="minorHAnsi" w:hAnsiTheme="minorHAnsi" w:cstheme="minorHAnsi"/>
          <w:b/>
          <w:bCs/>
          <w:i/>
          <w:sz w:val="20"/>
          <w:szCs w:val="18"/>
          <w:lang w:eastAsia="zh-CN"/>
        </w:rPr>
        <w:t xml:space="preserve">dex as the SSB measured which can be detectable </w:t>
      </w:r>
    </w:p>
    <w:p w14:paraId="3B1E2975" w14:textId="7F6D1AE3" w:rsidR="00191AC0" w:rsidRDefault="00191AC0" w:rsidP="00810089">
      <w:pPr>
        <w:spacing w:before="120"/>
        <w:jc w:val="both"/>
        <w:rPr>
          <w:b/>
          <w:bCs/>
          <w:lang w:val="en-US"/>
        </w:rPr>
      </w:pPr>
      <w:r>
        <w:rPr>
          <w:b/>
          <w:bCs/>
          <w:lang w:val="en-US"/>
        </w:rPr>
        <w:fldChar w:fldCharType="begin"/>
      </w:r>
      <w:r>
        <w:rPr>
          <w:b/>
          <w:bCs/>
          <w:lang w:val="en-US"/>
        </w:rPr>
        <w:instrText xml:space="preserve"> REF _Ref178860501 \h </w:instrText>
      </w:r>
      <w:r>
        <w:rPr>
          <w:b/>
          <w:bCs/>
          <w:lang w:val="en-US"/>
        </w:rPr>
      </w:r>
      <w:r>
        <w:rPr>
          <w:b/>
          <w:bCs/>
          <w:lang w:val="en-US"/>
        </w:rPr>
        <w:fldChar w:fldCharType="separate"/>
      </w:r>
      <w:r w:rsidR="00252B85" w:rsidRPr="00BD66D6">
        <w:rPr>
          <w:rFonts w:asciiTheme="minorHAnsi" w:hAnsiTheme="minorHAnsi" w:cstheme="minorHAnsi"/>
          <w:b/>
          <w:bCs/>
          <w:i/>
          <w:szCs w:val="22"/>
        </w:rPr>
        <w:t xml:space="preserve">Proposal </w:t>
      </w:r>
      <w:r w:rsidR="00252B85">
        <w:rPr>
          <w:rFonts w:asciiTheme="minorHAnsi" w:hAnsiTheme="minorHAnsi" w:cstheme="minorHAnsi"/>
          <w:b/>
          <w:bCs/>
          <w:i/>
          <w:noProof/>
          <w:szCs w:val="22"/>
        </w:rPr>
        <w:t>13</w:t>
      </w:r>
      <w:r w:rsidR="00252B85" w:rsidRPr="00BD66D6">
        <w:rPr>
          <w:rFonts w:asciiTheme="minorHAnsi" w:hAnsiTheme="minorHAnsi" w:cstheme="minorHAnsi"/>
          <w:b/>
          <w:bCs/>
          <w:i/>
          <w:szCs w:val="22"/>
        </w:rPr>
        <w:t>:</w:t>
      </w:r>
      <w:r w:rsidR="00252B85">
        <w:rPr>
          <w:rFonts w:asciiTheme="minorHAnsi" w:hAnsiTheme="minorHAnsi" w:cstheme="minorHAnsi" w:hint="eastAsia"/>
          <w:b/>
          <w:bCs/>
          <w:i/>
          <w:szCs w:val="22"/>
          <w:lang w:eastAsia="zh-CN"/>
        </w:rPr>
        <w:t xml:space="preserve"> </w:t>
      </w:r>
      <w:r w:rsidR="00252B85" w:rsidRPr="00D0662E">
        <w:rPr>
          <w:rFonts w:asciiTheme="minorHAnsi" w:hAnsiTheme="minorHAnsi" w:cstheme="minorHAnsi" w:hint="eastAsia"/>
          <w:b/>
          <w:bCs/>
          <w:i/>
          <w:szCs w:val="22"/>
          <w:lang w:eastAsia="zh-CN"/>
        </w:rPr>
        <w:t xml:space="preserve">UE shall follow the OD-SSB based SCell activation procedure once NW indicates the OD-SSB transmission during the SCell activation. Otherwise, UE shall follow the SSB-less SCell activation </w:t>
      </w:r>
      <w:r w:rsidR="00252B85" w:rsidRPr="00D0662E">
        <w:rPr>
          <w:rFonts w:asciiTheme="minorHAnsi" w:hAnsiTheme="minorHAnsi" w:cstheme="minorHAnsi"/>
          <w:b/>
          <w:bCs/>
          <w:i/>
          <w:szCs w:val="22"/>
          <w:lang w:eastAsia="zh-CN"/>
        </w:rPr>
        <w:t>procedure</w:t>
      </w:r>
      <w:r w:rsidR="00252B85" w:rsidRPr="00D0662E">
        <w:rPr>
          <w:rFonts w:asciiTheme="minorHAnsi" w:hAnsiTheme="minorHAnsi" w:cstheme="minorHAnsi" w:hint="eastAsia"/>
          <w:b/>
          <w:bCs/>
          <w:i/>
          <w:szCs w:val="22"/>
          <w:lang w:eastAsia="zh-CN"/>
        </w:rPr>
        <w:t>.</w:t>
      </w:r>
      <w:r>
        <w:rPr>
          <w:b/>
          <w:bCs/>
          <w:lang w:val="en-US"/>
        </w:rPr>
        <w:fldChar w:fldCharType="end"/>
      </w:r>
    </w:p>
    <w:p w14:paraId="046C4280" w14:textId="454529DF" w:rsidR="00026505" w:rsidRDefault="00026505" w:rsidP="00810089">
      <w:pPr>
        <w:spacing w:before="120"/>
        <w:jc w:val="both"/>
        <w:rPr>
          <w:b/>
          <w:bCs/>
          <w:lang w:val="en-US"/>
        </w:rPr>
      </w:pPr>
      <w:r>
        <w:rPr>
          <w:b/>
          <w:bCs/>
          <w:lang w:val="en-US"/>
        </w:rPr>
        <w:fldChar w:fldCharType="begin"/>
      </w:r>
      <w:r>
        <w:rPr>
          <w:b/>
          <w:bCs/>
          <w:lang w:val="en-US"/>
        </w:rPr>
        <w:instrText xml:space="preserve"> REF _Ref197609104 \h </w:instrText>
      </w:r>
      <w:r>
        <w:rPr>
          <w:b/>
          <w:bCs/>
          <w:lang w:val="en-US"/>
        </w:rPr>
      </w:r>
      <w:r>
        <w:rPr>
          <w:b/>
          <w:bCs/>
          <w:lang w:val="en-US"/>
        </w:rPr>
        <w:fldChar w:fldCharType="separate"/>
      </w:r>
      <w:r w:rsidRPr="00BD66D6">
        <w:rPr>
          <w:rFonts w:asciiTheme="minorHAnsi" w:hAnsiTheme="minorHAnsi" w:cstheme="minorHAnsi"/>
          <w:b/>
          <w:bCs/>
          <w:i/>
          <w:szCs w:val="22"/>
        </w:rPr>
        <w:t xml:space="preserve">Proposal </w:t>
      </w:r>
      <w:r>
        <w:rPr>
          <w:rFonts w:asciiTheme="minorHAnsi" w:hAnsiTheme="minorHAnsi" w:cstheme="minorHAnsi"/>
          <w:b/>
          <w:bCs/>
          <w:i/>
          <w:noProof/>
          <w:szCs w:val="22"/>
        </w:rPr>
        <w:t>14</w:t>
      </w:r>
      <w:r w:rsidRPr="00BD66D6">
        <w:rPr>
          <w:rFonts w:asciiTheme="minorHAnsi" w:hAnsiTheme="minorHAnsi" w:cstheme="minorHAnsi"/>
          <w:b/>
          <w:bCs/>
          <w:i/>
          <w:szCs w:val="22"/>
        </w:rPr>
        <w:t>:</w:t>
      </w:r>
      <w:r w:rsidRPr="00B52DA0">
        <w:rPr>
          <w:rFonts w:asciiTheme="minorHAnsi" w:hAnsiTheme="minorHAnsi" w:cstheme="minorHAnsi"/>
          <w:iCs/>
          <w:szCs w:val="22"/>
          <w:lang w:eastAsia="zh-CN"/>
        </w:rPr>
        <w:t xml:space="preserve"> </w:t>
      </w:r>
      <w:r w:rsidRPr="00B52DA0">
        <w:rPr>
          <w:rFonts w:asciiTheme="minorHAnsi" w:hAnsiTheme="minorHAnsi" w:cstheme="minorHAnsi"/>
          <w:b/>
          <w:bCs/>
          <w:i/>
          <w:szCs w:val="22"/>
          <w:lang w:eastAsia="zh-CN"/>
        </w:rPr>
        <w:t>RAN4 to</w:t>
      </w:r>
      <w:r>
        <w:rPr>
          <w:rFonts w:asciiTheme="minorHAnsi" w:hAnsiTheme="minorHAnsi" w:cstheme="minorHAnsi" w:hint="eastAsia"/>
          <w:b/>
          <w:bCs/>
          <w:i/>
          <w:szCs w:val="22"/>
          <w:lang w:eastAsia="zh-CN"/>
        </w:rPr>
        <w:t xml:space="preserve"> define </w:t>
      </w:r>
      <w:r w:rsidRPr="00821F09">
        <w:rPr>
          <w:rFonts w:asciiTheme="minorHAnsi" w:hAnsiTheme="minorHAnsi" w:cstheme="minorHAnsi"/>
          <w:b/>
          <w:bCs/>
          <w:i/>
          <w:szCs w:val="22"/>
          <w:lang w:eastAsia="zh-CN"/>
        </w:rPr>
        <w:t>OD-SSB based multiple SCells activation delay requirements</w:t>
      </w:r>
      <w:r>
        <w:rPr>
          <w:rFonts w:asciiTheme="minorHAnsi" w:hAnsiTheme="minorHAnsi" w:cstheme="minorHAnsi" w:hint="eastAsia"/>
          <w:b/>
          <w:bCs/>
          <w:i/>
          <w:szCs w:val="22"/>
          <w:lang w:eastAsia="zh-CN"/>
        </w:rPr>
        <w:t>. The scope can be limited as follow.</w:t>
      </w:r>
      <w:r>
        <w:rPr>
          <w:b/>
          <w:bCs/>
          <w:lang w:val="en-US"/>
        </w:rPr>
        <w:fldChar w:fldCharType="end"/>
      </w:r>
    </w:p>
    <w:p w14:paraId="6877E31A" w14:textId="77777777" w:rsidR="004B5914" w:rsidRDefault="004B5914" w:rsidP="004B5914">
      <w:pPr>
        <w:numPr>
          <w:ilvl w:val="0"/>
          <w:numId w:val="37"/>
        </w:numPr>
        <w:spacing w:before="120" w:after="0"/>
        <w:jc w:val="both"/>
        <w:rPr>
          <w:rFonts w:asciiTheme="minorHAnsi" w:hAnsiTheme="minorHAnsi" w:cstheme="minorHAnsi"/>
          <w:b/>
          <w:bCs/>
          <w:i/>
          <w:szCs w:val="22"/>
        </w:rPr>
      </w:pPr>
      <w:r>
        <w:rPr>
          <w:rFonts w:asciiTheme="minorHAnsi" w:hAnsiTheme="minorHAnsi" w:cstheme="minorHAnsi" w:hint="eastAsia"/>
          <w:b/>
          <w:bCs/>
          <w:i/>
          <w:szCs w:val="22"/>
          <w:lang w:eastAsia="zh-CN"/>
        </w:rPr>
        <w:t xml:space="preserve">In </w:t>
      </w:r>
      <w:r>
        <w:rPr>
          <w:rFonts w:asciiTheme="minorHAnsi" w:hAnsiTheme="minorHAnsi" w:cstheme="minorHAnsi"/>
          <w:b/>
          <w:bCs/>
          <w:i/>
          <w:szCs w:val="22"/>
          <w:lang w:eastAsia="zh-CN"/>
        </w:rPr>
        <w:t>deactivated</w:t>
      </w:r>
      <w:r>
        <w:rPr>
          <w:rFonts w:asciiTheme="minorHAnsi" w:hAnsiTheme="minorHAnsi" w:cstheme="minorHAnsi" w:hint="eastAsia"/>
          <w:b/>
          <w:bCs/>
          <w:i/>
          <w:szCs w:val="22"/>
          <w:lang w:eastAsia="zh-CN"/>
        </w:rPr>
        <w:t xml:space="preserve"> SCell</w:t>
      </w:r>
      <w:r w:rsidRPr="00AF190F">
        <w:rPr>
          <w:rFonts w:asciiTheme="minorHAnsi" w:hAnsiTheme="minorHAnsi" w:cstheme="minorHAnsi"/>
          <w:b/>
          <w:bCs/>
          <w:i/>
          <w:szCs w:val="22"/>
        </w:rPr>
        <w:t xml:space="preserve">, </w:t>
      </w:r>
      <w:r w:rsidRPr="004B5914">
        <w:rPr>
          <w:rFonts w:asciiTheme="minorHAnsi" w:hAnsiTheme="minorHAnsi" w:cstheme="minorHAnsi"/>
          <w:b/>
          <w:bCs/>
          <w:i/>
          <w:szCs w:val="22"/>
        </w:rPr>
        <w:t>OD-SSBs transmission is none overlapping among multiple OD-SSBs frequency layers</w:t>
      </w:r>
      <w:r w:rsidRPr="00AF190F">
        <w:rPr>
          <w:rFonts w:asciiTheme="minorHAnsi" w:hAnsiTheme="minorHAnsi" w:cstheme="minorHAnsi"/>
          <w:b/>
          <w:bCs/>
          <w:i/>
          <w:szCs w:val="22"/>
        </w:rPr>
        <w:t>.</w:t>
      </w:r>
    </w:p>
    <w:p w14:paraId="4B7DC48A" w14:textId="5A505707" w:rsidR="004B5914" w:rsidRPr="004B5914" w:rsidRDefault="004B5914" w:rsidP="004B5914">
      <w:pPr>
        <w:pStyle w:val="ListParagraph"/>
        <w:numPr>
          <w:ilvl w:val="0"/>
          <w:numId w:val="37"/>
        </w:numPr>
        <w:spacing w:before="120"/>
        <w:jc w:val="both"/>
        <w:rPr>
          <w:b/>
          <w:bCs/>
        </w:rPr>
      </w:pPr>
      <w:r w:rsidRPr="004B5914">
        <w:rPr>
          <w:rFonts w:asciiTheme="minorHAnsi" w:hAnsiTheme="minorHAnsi" w:cstheme="minorHAnsi" w:hint="eastAsia"/>
          <w:b/>
          <w:bCs/>
          <w:i/>
          <w:szCs w:val="22"/>
          <w:lang w:eastAsia="zh-CN"/>
        </w:rPr>
        <w:t>For</w:t>
      </w:r>
      <w:r w:rsidRPr="004B5914">
        <w:rPr>
          <w:rFonts w:asciiTheme="minorHAnsi" w:hAnsiTheme="minorHAnsi" w:cstheme="minorHAnsi"/>
          <w:b/>
          <w:bCs/>
          <w:i/>
          <w:szCs w:val="22"/>
        </w:rPr>
        <w:t xml:space="preserve"> multiple Scells activation, multiple Scells are purely OD-SSB’s Scells.</w:t>
      </w:r>
    </w:p>
    <w:p w14:paraId="4A0A0C87" w14:textId="47418D60" w:rsidR="00191AC0" w:rsidRDefault="00191AC0" w:rsidP="00810089">
      <w:pPr>
        <w:spacing w:before="120"/>
        <w:jc w:val="both"/>
        <w:rPr>
          <w:b/>
          <w:bCs/>
          <w:lang w:val="en-US"/>
        </w:rPr>
      </w:pPr>
      <w:r>
        <w:rPr>
          <w:b/>
          <w:bCs/>
          <w:lang w:val="en-US"/>
        </w:rPr>
        <w:fldChar w:fldCharType="begin"/>
      </w:r>
      <w:r>
        <w:rPr>
          <w:b/>
          <w:bCs/>
          <w:lang w:val="en-US"/>
        </w:rPr>
        <w:instrText xml:space="preserve"> REF _Ref196600142 \h </w:instrText>
      </w:r>
      <w:r>
        <w:rPr>
          <w:b/>
          <w:bCs/>
          <w:lang w:val="en-US"/>
        </w:rPr>
      </w:r>
      <w:r>
        <w:rPr>
          <w:b/>
          <w:bCs/>
          <w:lang w:val="en-US"/>
        </w:rPr>
        <w:fldChar w:fldCharType="separate"/>
      </w:r>
      <w:r w:rsidR="00252B85" w:rsidRPr="00BD66D6">
        <w:rPr>
          <w:rFonts w:asciiTheme="minorHAnsi" w:hAnsiTheme="minorHAnsi" w:cstheme="minorHAnsi"/>
          <w:b/>
          <w:bCs/>
          <w:i/>
          <w:szCs w:val="22"/>
        </w:rPr>
        <w:t xml:space="preserve">Proposal </w:t>
      </w:r>
      <w:r w:rsidR="00252B85">
        <w:rPr>
          <w:rFonts w:asciiTheme="minorHAnsi" w:hAnsiTheme="minorHAnsi" w:cstheme="minorHAnsi"/>
          <w:b/>
          <w:bCs/>
          <w:i/>
          <w:noProof/>
          <w:szCs w:val="22"/>
        </w:rPr>
        <w:t>15</w:t>
      </w:r>
      <w:r w:rsidR="00252B85" w:rsidRPr="00BD66D6">
        <w:rPr>
          <w:rFonts w:asciiTheme="minorHAnsi" w:hAnsiTheme="minorHAnsi" w:cstheme="minorHAnsi"/>
          <w:b/>
          <w:bCs/>
          <w:i/>
          <w:szCs w:val="22"/>
        </w:rPr>
        <w:t>:</w:t>
      </w:r>
      <w:r w:rsidR="00252B85" w:rsidRPr="00B52DA0">
        <w:rPr>
          <w:rFonts w:asciiTheme="minorHAnsi" w:hAnsiTheme="minorHAnsi" w:cstheme="minorHAnsi"/>
          <w:iCs/>
          <w:szCs w:val="22"/>
          <w:lang w:eastAsia="zh-CN"/>
        </w:rPr>
        <w:t xml:space="preserve"> </w:t>
      </w:r>
      <w:r w:rsidR="00252B85" w:rsidRPr="00B52DA0">
        <w:rPr>
          <w:rFonts w:asciiTheme="minorHAnsi" w:hAnsiTheme="minorHAnsi" w:cstheme="minorHAnsi"/>
          <w:b/>
          <w:bCs/>
          <w:i/>
          <w:szCs w:val="22"/>
          <w:lang w:eastAsia="zh-CN"/>
        </w:rPr>
        <w:t xml:space="preserve">RAN4 to confirm RAN1’s WS about OD-SSB deactivation processing time. </w:t>
      </w:r>
      <w:r w:rsidR="00252B85" w:rsidRPr="00B52DA0">
        <w:rPr>
          <w:rFonts w:asciiTheme="minorHAnsi" w:hAnsiTheme="minorHAnsi" w:cstheme="minorHAnsi"/>
          <w:b/>
          <w:bCs/>
          <w:i/>
          <w:szCs w:val="22"/>
          <w:lang w:val="en-US" w:eastAsia="zh-CN"/>
        </w:rPr>
        <w:t>T_min=</w:t>
      </w:r>
      <m:oMath>
        <m:r>
          <m:rPr>
            <m:sty m:val="p"/>
          </m:rPr>
          <w:rPr>
            <w:rFonts w:ascii="Cambria Math" w:hAnsi="Cambria Math" w:cstheme="minorHAnsi"/>
            <w:szCs w:val="22"/>
            <w:lang w:eastAsia="zh-CN"/>
          </w:rPr>
          <m:t>m</m:t>
        </m:r>
        <m:r>
          <m:rPr>
            <m:sty m:val="p"/>
          </m:rPr>
          <w:rPr>
            <w:rFonts w:ascii="Cambria Math" w:hAnsi="Cambria Math" w:cstheme="minorHAnsi"/>
            <w:szCs w:val="22"/>
            <w:lang w:val="en-US" w:eastAsia="zh-CN"/>
          </w:rPr>
          <m:t>+3</m:t>
        </m:r>
        <m:sSubSup>
          <m:sSubSupPr>
            <m:ctrlPr>
              <w:rPr>
                <w:rFonts w:ascii="Cambria Math" w:hAnsi="Cambria Math" w:cstheme="minorHAnsi"/>
                <w:b/>
                <w:bCs/>
                <w:i/>
                <w:szCs w:val="22"/>
                <w:lang w:eastAsia="zh-CN"/>
              </w:rPr>
            </m:ctrlPr>
          </m:sSubSupPr>
          <m:e>
            <m:r>
              <m:rPr>
                <m:sty m:val="p"/>
              </m:rPr>
              <w:rPr>
                <w:rFonts w:ascii="Cambria Math" w:hAnsi="Cambria Math" w:cstheme="minorHAnsi"/>
                <w:szCs w:val="22"/>
                <w:lang w:eastAsia="zh-CN"/>
              </w:rPr>
              <m:t>N</m:t>
            </m:r>
          </m:e>
          <m:sub>
            <m:r>
              <m:rPr>
                <m:nor/>
              </m:rPr>
              <w:rPr>
                <w:rFonts w:asciiTheme="minorHAnsi" w:hAnsiTheme="minorHAnsi" w:cstheme="minorHAnsi"/>
                <w:b/>
                <w:bCs/>
                <w:i/>
                <w:szCs w:val="22"/>
                <w:lang w:val="en-US" w:eastAsia="zh-CN"/>
              </w:rPr>
              <m:t>slot</m:t>
            </m:r>
          </m:sub>
          <m:sup>
            <m:r>
              <m:rPr>
                <m:nor/>
              </m:rPr>
              <w:rPr>
                <w:rFonts w:asciiTheme="minorHAnsi" w:hAnsiTheme="minorHAnsi" w:cstheme="minorHAnsi"/>
                <w:b/>
                <w:bCs/>
                <w:i/>
                <w:szCs w:val="22"/>
                <w:lang w:val="en-US" w:eastAsia="zh-CN"/>
              </w:rPr>
              <m:t>subframe</m:t>
            </m:r>
            <m:r>
              <m:rPr>
                <m:sty m:val="p"/>
              </m:rPr>
              <w:rPr>
                <w:rFonts w:ascii="Cambria Math" w:hAnsi="Cambria Math" w:cstheme="minorHAnsi"/>
                <w:szCs w:val="22"/>
                <w:lang w:val="en-US" w:eastAsia="zh-CN"/>
              </w:rPr>
              <m:t>,</m:t>
            </m:r>
            <m:r>
              <m:rPr>
                <m:sty m:val="p"/>
              </m:rPr>
              <w:rPr>
                <w:rFonts w:ascii="Cambria Math" w:hAnsi="Cambria Math" w:cstheme="minorHAnsi"/>
                <w:szCs w:val="22"/>
                <w:lang w:eastAsia="zh-CN"/>
              </w:rPr>
              <m:t>μ</m:t>
            </m:r>
          </m:sup>
        </m:sSubSup>
      </m:oMath>
      <w:r w:rsidR="00252B85" w:rsidRPr="00B52DA0">
        <w:rPr>
          <w:rFonts w:asciiTheme="minorHAnsi" w:hAnsiTheme="minorHAnsi" w:cstheme="minorHAnsi"/>
          <w:b/>
          <w:bCs/>
          <w:i/>
          <w:szCs w:val="22"/>
          <w:lang w:val="en-US" w:eastAsia="zh-CN"/>
        </w:rPr>
        <w:t>+1</w:t>
      </w:r>
      <w:r w:rsidR="00252B85" w:rsidRPr="005A73B0">
        <w:rPr>
          <w:rFonts w:asciiTheme="minorHAnsi" w:hAnsiTheme="minorHAnsi" w:cstheme="minorHAnsi" w:hint="eastAsia"/>
          <w:b/>
          <w:bCs/>
          <w:i/>
          <w:szCs w:val="22"/>
          <w:lang w:val="en-US" w:eastAsia="zh-CN"/>
        </w:rPr>
        <w:t>.</w:t>
      </w:r>
      <w:r>
        <w:rPr>
          <w:b/>
          <w:bCs/>
          <w:lang w:val="en-US"/>
        </w:rPr>
        <w:fldChar w:fldCharType="end"/>
      </w:r>
    </w:p>
    <w:p w14:paraId="21242377" w14:textId="7EF510BF" w:rsidR="00191AC0" w:rsidRDefault="00191AC0" w:rsidP="00810089">
      <w:pPr>
        <w:spacing w:before="120"/>
        <w:jc w:val="both"/>
        <w:rPr>
          <w:b/>
          <w:bCs/>
          <w:lang w:val="en-US"/>
        </w:rPr>
      </w:pPr>
      <w:r>
        <w:rPr>
          <w:b/>
          <w:bCs/>
          <w:lang w:val="en-US"/>
        </w:rPr>
        <w:fldChar w:fldCharType="begin"/>
      </w:r>
      <w:r>
        <w:rPr>
          <w:b/>
          <w:bCs/>
          <w:lang w:val="en-US"/>
        </w:rPr>
        <w:instrText xml:space="preserve"> REF _Ref196600149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16</w:t>
      </w:r>
      <w:r w:rsidR="00252B85" w:rsidRPr="009A085B">
        <w:rPr>
          <w:rFonts w:asciiTheme="minorHAnsi" w:hAnsiTheme="minorHAnsi" w:cstheme="minorHAnsi"/>
          <w:b/>
          <w:bCs/>
          <w:i/>
          <w:szCs w:val="22"/>
        </w:rPr>
        <w:t>:</w:t>
      </w:r>
      <w:r w:rsidR="00252B85">
        <w:rPr>
          <w:rFonts w:asciiTheme="minorHAnsi" w:hAnsiTheme="minorHAnsi" w:cstheme="minorHAnsi" w:hint="eastAsia"/>
          <w:b/>
          <w:bCs/>
          <w:i/>
          <w:szCs w:val="22"/>
        </w:rPr>
        <w:t xml:space="preserve"> </w:t>
      </w:r>
      <w:r w:rsidR="00252B85">
        <w:rPr>
          <w:rFonts w:asciiTheme="minorHAnsi" w:hAnsiTheme="minorHAnsi" w:cstheme="minorHAnsi"/>
          <w:b/>
          <w:bCs/>
          <w:i/>
          <w:szCs w:val="22"/>
        </w:rPr>
        <w:t xml:space="preserve">When </w:t>
      </w:r>
      <w:r w:rsidR="00252B85" w:rsidRPr="00AF190F">
        <w:rPr>
          <w:rFonts w:asciiTheme="minorHAnsi" w:hAnsiTheme="minorHAnsi" w:cstheme="minorHAnsi"/>
          <w:b/>
          <w:bCs/>
          <w:i/>
          <w:szCs w:val="22"/>
          <w:lang w:val="en-US"/>
        </w:rPr>
        <w:t>MAC-CE indicate</w:t>
      </w:r>
      <w:r w:rsidR="00252B85">
        <w:rPr>
          <w:rFonts w:asciiTheme="minorHAnsi" w:hAnsiTheme="minorHAnsi" w:cstheme="minorHAnsi"/>
          <w:b/>
          <w:bCs/>
          <w:i/>
          <w:szCs w:val="22"/>
          <w:lang w:val="en-US"/>
        </w:rPr>
        <w:t>s</w:t>
      </w:r>
      <w:r w:rsidR="00252B85" w:rsidRPr="00AF190F">
        <w:rPr>
          <w:rFonts w:asciiTheme="minorHAnsi" w:hAnsiTheme="minorHAnsi" w:cstheme="minorHAnsi"/>
          <w:b/>
          <w:bCs/>
          <w:i/>
          <w:szCs w:val="22"/>
          <w:lang w:val="en-US"/>
        </w:rPr>
        <w:t xml:space="preserve"> OD-SSB updating in </w:t>
      </w:r>
      <w:r w:rsidR="00252B85">
        <w:rPr>
          <w:rFonts w:asciiTheme="minorHAnsi" w:hAnsiTheme="minorHAnsi" w:cstheme="minorHAnsi" w:hint="eastAsia"/>
          <w:b/>
          <w:bCs/>
          <w:i/>
          <w:szCs w:val="22"/>
          <w:lang w:val="en-US" w:eastAsia="zh-CN"/>
        </w:rPr>
        <w:t>s</w:t>
      </w:r>
      <w:r w:rsidR="00252B85" w:rsidRPr="00AF190F">
        <w:rPr>
          <w:rFonts w:asciiTheme="minorHAnsi" w:hAnsiTheme="minorHAnsi" w:cstheme="minorHAnsi"/>
          <w:b/>
          <w:bCs/>
          <w:i/>
          <w:szCs w:val="22"/>
          <w:lang w:val="en-US"/>
        </w:rPr>
        <w:t>cenario 3B,</w:t>
      </w:r>
      <w:r>
        <w:rPr>
          <w:b/>
          <w:bCs/>
          <w:lang w:val="en-US"/>
        </w:rPr>
        <w:fldChar w:fldCharType="end"/>
      </w:r>
    </w:p>
    <w:p w14:paraId="1F97F9C8" w14:textId="77777777" w:rsidR="00AF190F" w:rsidRPr="00AF190F" w:rsidRDefault="00AF190F" w:rsidP="00C81F0C">
      <w:pPr>
        <w:numPr>
          <w:ilvl w:val="0"/>
          <w:numId w:val="37"/>
        </w:numPr>
        <w:spacing w:before="120" w:after="0"/>
        <w:jc w:val="both"/>
        <w:rPr>
          <w:rFonts w:asciiTheme="minorHAnsi" w:hAnsiTheme="minorHAnsi" w:cstheme="minorHAnsi"/>
          <w:b/>
          <w:bCs/>
          <w:i/>
          <w:szCs w:val="22"/>
        </w:rPr>
      </w:pPr>
      <w:r w:rsidRPr="00AF190F">
        <w:rPr>
          <w:rFonts w:asciiTheme="minorHAnsi" w:hAnsiTheme="minorHAnsi" w:cstheme="minorHAnsi"/>
          <w:b/>
          <w:bCs/>
          <w:i/>
          <w:szCs w:val="22"/>
        </w:rPr>
        <w:t>UE performs the L1-RSRP measurement based on updated OD-SSB periodicit</w:t>
      </w:r>
      <w:r w:rsidR="00C81F0C">
        <w:rPr>
          <w:rFonts w:asciiTheme="minorHAnsi" w:hAnsiTheme="minorHAnsi" w:cstheme="minorHAnsi" w:hint="eastAsia"/>
          <w:b/>
          <w:bCs/>
          <w:i/>
          <w:szCs w:val="22"/>
          <w:lang w:eastAsia="zh-CN"/>
        </w:rPr>
        <w:t>y if</w:t>
      </w:r>
      <w:r w:rsidRPr="00AF190F">
        <w:rPr>
          <w:rFonts w:asciiTheme="minorHAnsi" w:hAnsiTheme="minorHAnsi" w:cstheme="minorHAnsi"/>
          <w:b/>
          <w:bCs/>
          <w:i/>
          <w:szCs w:val="22"/>
        </w:rPr>
        <w:t xml:space="preserve"> </w:t>
      </w:r>
      <w:r w:rsidRPr="00AF190F">
        <w:rPr>
          <w:rFonts w:asciiTheme="minorHAnsi" w:hAnsiTheme="minorHAnsi" w:cstheme="minorHAnsi"/>
          <w:b/>
          <w:bCs/>
          <w:i/>
          <w:szCs w:val="22"/>
          <w:lang w:val="en-US"/>
        </w:rPr>
        <w:t>DRX</w:t>
      </w:r>
      <w:r w:rsidRPr="00AF190F">
        <w:rPr>
          <w:rFonts w:asciiTheme="minorHAnsi" w:hAnsiTheme="minorHAnsi" w:cstheme="minorHAnsi"/>
          <w:b/>
          <w:bCs/>
          <w:i/>
          <w:szCs w:val="22"/>
        </w:rPr>
        <w:t xml:space="preserve"> </w:t>
      </w:r>
      <w:r w:rsidRPr="00AF190F">
        <w:rPr>
          <w:rFonts w:asciiTheme="minorHAnsi" w:hAnsiTheme="minorHAnsi" w:cstheme="minorHAnsi"/>
          <w:b/>
          <w:bCs/>
          <w:i/>
          <w:szCs w:val="22"/>
          <w:lang w:val="en-US"/>
        </w:rPr>
        <w:t>is not configured</w:t>
      </w:r>
      <w:r w:rsidRPr="00AF190F">
        <w:rPr>
          <w:rFonts w:asciiTheme="minorHAnsi" w:hAnsiTheme="minorHAnsi" w:cstheme="minorHAnsi"/>
          <w:b/>
          <w:bCs/>
          <w:i/>
          <w:szCs w:val="22"/>
        </w:rPr>
        <w:t xml:space="preserve">, </w:t>
      </w:r>
    </w:p>
    <w:p w14:paraId="24563763" w14:textId="77777777" w:rsidR="00C81F0C" w:rsidRDefault="00C81F0C" w:rsidP="00C81F0C">
      <w:pPr>
        <w:numPr>
          <w:ilvl w:val="0"/>
          <w:numId w:val="37"/>
        </w:numPr>
        <w:spacing w:before="120" w:after="0"/>
        <w:jc w:val="both"/>
        <w:rPr>
          <w:rFonts w:asciiTheme="minorHAnsi" w:hAnsiTheme="minorHAnsi" w:cstheme="minorHAnsi"/>
          <w:b/>
          <w:bCs/>
          <w:i/>
          <w:szCs w:val="22"/>
        </w:rPr>
      </w:pPr>
      <w:r>
        <w:rPr>
          <w:rFonts w:asciiTheme="minorHAnsi" w:hAnsiTheme="minorHAnsi" w:cstheme="minorHAnsi" w:hint="eastAsia"/>
          <w:b/>
          <w:bCs/>
          <w:i/>
          <w:szCs w:val="22"/>
        </w:rPr>
        <w:t>Otherwise</w:t>
      </w:r>
      <w:r w:rsidRPr="00AF190F">
        <w:rPr>
          <w:rFonts w:asciiTheme="minorHAnsi" w:hAnsiTheme="minorHAnsi" w:cstheme="minorHAnsi"/>
          <w:b/>
          <w:bCs/>
          <w:i/>
          <w:szCs w:val="22"/>
        </w:rPr>
        <w:t>, UE still follow legacy DRX based requirement.</w:t>
      </w:r>
    </w:p>
    <w:p w14:paraId="2B4D414E" w14:textId="0C8790D8" w:rsidR="0004734B" w:rsidRDefault="0004734B" w:rsidP="00810089">
      <w:pPr>
        <w:spacing w:before="120"/>
        <w:jc w:val="both"/>
        <w:rPr>
          <w:b/>
          <w:bCs/>
          <w:lang w:val="en-US"/>
        </w:rPr>
      </w:pPr>
      <w:r>
        <w:rPr>
          <w:b/>
          <w:bCs/>
          <w:lang w:val="en-US"/>
        </w:rPr>
        <w:fldChar w:fldCharType="begin"/>
      </w:r>
      <w:r>
        <w:rPr>
          <w:b/>
          <w:bCs/>
          <w:lang w:val="en-US"/>
        </w:rPr>
        <w:instrText xml:space="preserve"> REF _Ref196859693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17</w:t>
      </w:r>
      <w:r w:rsidR="00252B85" w:rsidRPr="009A085B">
        <w:rPr>
          <w:rFonts w:asciiTheme="minorHAnsi" w:hAnsiTheme="minorHAnsi" w:cstheme="minorHAnsi"/>
          <w:b/>
          <w:bCs/>
          <w:i/>
          <w:szCs w:val="22"/>
        </w:rPr>
        <w:t>:</w:t>
      </w:r>
      <w:r w:rsidR="00252B85">
        <w:rPr>
          <w:rFonts w:asciiTheme="minorHAnsi" w:hAnsiTheme="minorHAnsi" w:cstheme="minorHAnsi" w:hint="eastAsia"/>
          <w:b/>
          <w:bCs/>
          <w:i/>
          <w:szCs w:val="22"/>
        </w:rPr>
        <w:t xml:space="preserve"> </w:t>
      </w:r>
      <w:r w:rsidR="00252B85" w:rsidRPr="00605E1E">
        <w:rPr>
          <w:rFonts w:asciiTheme="minorHAnsi" w:hAnsiTheme="minorHAnsi" w:cstheme="minorHAnsi" w:hint="eastAsia"/>
          <w:b/>
          <w:bCs/>
          <w:i/>
          <w:szCs w:val="22"/>
        </w:rPr>
        <w:t xml:space="preserve">In Case 2, no </w:t>
      </w:r>
      <w:r w:rsidR="00252B85" w:rsidRPr="00605E1E">
        <w:rPr>
          <w:rFonts w:asciiTheme="minorHAnsi" w:hAnsiTheme="minorHAnsi" w:cstheme="minorHAnsi"/>
          <w:b/>
          <w:bCs/>
          <w:i/>
          <w:szCs w:val="22"/>
        </w:rPr>
        <w:t>scheduling</w:t>
      </w:r>
      <w:r w:rsidR="00252B85" w:rsidRPr="00605E1E">
        <w:rPr>
          <w:rFonts w:asciiTheme="minorHAnsi" w:hAnsiTheme="minorHAnsi" w:cstheme="minorHAnsi" w:hint="eastAsia"/>
          <w:b/>
          <w:bCs/>
          <w:i/>
          <w:szCs w:val="22"/>
        </w:rPr>
        <w:t xml:space="preserve"> restriction and measurement restriction is expected for AO-SSB occasions if UE only supports OD-SSB</w:t>
      </w:r>
      <w:r w:rsidR="00252B85">
        <w:rPr>
          <w:rFonts w:asciiTheme="minorHAnsi" w:hAnsiTheme="minorHAnsi" w:cstheme="minorHAnsi" w:hint="eastAsia"/>
          <w:b/>
          <w:bCs/>
          <w:i/>
          <w:szCs w:val="22"/>
          <w:lang w:eastAsia="zh-CN"/>
        </w:rPr>
        <w:t xml:space="preserve"> based L1-RSRP measurement</w:t>
      </w:r>
      <w:r w:rsidR="00252B85" w:rsidRPr="00605E1E">
        <w:rPr>
          <w:rFonts w:asciiTheme="minorHAnsi" w:hAnsiTheme="minorHAnsi" w:cstheme="minorHAnsi" w:hint="eastAsia"/>
          <w:b/>
          <w:bCs/>
          <w:i/>
          <w:szCs w:val="22"/>
        </w:rPr>
        <w:t>.</w:t>
      </w:r>
      <w:r w:rsidR="00252B85">
        <w:rPr>
          <w:rFonts w:asciiTheme="minorHAnsi" w:hAnsiTheme="minorHAnsi" w:cstheme="minorHAnsi" w:hint="eastAsia"/>
          <w:b/>
          <w:bCs/>
          <w:i/>
          <w:szCs w:val="22"/>
          <w:lang w:eastAsia="zh-CN"/>
        </w:rPr>
        <w:t xml:space="preserve"> T</w:t>
      </w:r>
      <w:r w:rsidR="00252B85" w:rsidRPr="00A434AB">
        <w:rPr>
          <w:rFonts w:asciiTheme="minorHAnsi" w:hAnsiTheme="minorHAnsi" w:cstheme="minorHAnsi" w:hint="eastAsia"/>
          <w:b/>
          <w:bCs/>
          <w:i/>
          <w:szCs w:val="22"/>
        </w:rPr>
        <w:t>he scheduling restriction shall be applied to both AO-SSB and OD-SSB if the requirement is defined based on both of them.</w:t>
      </w:r>
      <w:r>
        <w:rPr>
          <w:b/>
          <w:bCs/>
          <w:lang w:val="en-US"/>
        </w:rPr>
        <w:fldChar w:fldCharType="end"/>
      </w:r>
    </w:p>
    <w:p w14:paraId="74BF2BC0" w14:textId="30E2862B" w:rsidR="00191AC0" w:rsidRDefault="00191AC0" w:rsidP="00810089">
      <w:pPr>
        <w:spacing w:before="120"/>
        <w:jc w:val="both"/>
        <w:rPr>
          <w:b/>
          <w:bCs/>
          <w:lang w:val="en-US"/>
        </w:rPr>
      </w:pPr>
      <w:r>
        <w:rPr>
          <w:b/>
          <w:bCs/>
          <w:lang w:val="en-US"/>
        </w:rPr>
        <w:fldChar w:fldCharType="begin"/>
      </w:r>
      <w:r>
        <w:rPr>
          <w:b/>
          <w:bCs/>
          <w:lang w:val="en-US"/>
        </w:rPr>
        <w:instrText xml:space="preserve"> REF _Ref187054020 \h </w:instrText>
      </w:r>
      <w:r>
        <w:rPr>
          <w:b/>
          <w:bCs/>
          <w:lang w:val="en-US"/>
        </w:rPr>
      </w:r>
      <w:r>
        <w:rPr>
          <w:b/>
          <w:bCs/>
          <w:lang w:val="en-US"/>
        </w:rPr>
        <w:fldChar w:fldCharType="separate"/>
      </w:r>
      <w:r w:rsidR="00252B85" w:rsidRPr="00BA260E">
        <w:rPr>
          <w:rFonts w:asciiTheme="minorHAnsi" w:hAnsiTheme="minorHAnsi" w:cstheme="minorHAnsi"/>
          <w:b/>
          <w:bCs/>
          <w:i/>
          <w:szCs w:val="22"/>
        </w:rPr>
        <w:t xml:space="preserve">Proposal </w:t>
      </w:r>
      <w:r w:rsidR="00252B85">
        <w:rPr>
          <w:rFonts w:asciiTheme="minorHAnsi" w:hAnsiTheme="minorHAnsi" w:cstheme="minorHAnsi"/>
          <w:b/>
          <w:bCs/>
          <w:i/>
          <w:noProof/>
          <w:szCs w:val="22"/>
        </w:rPr>
        <w:t>18</w:t>
      </w:r>
      <w:r w:rsidR="00252B85" w:rsidRPr="00BA260E">
        <w:rPr>
          <w:rFonts w:asciiTheme="minorHAnsi" w:hAnsiTheme="minorHAnsi" w:cstheme="minorHAnsi"/>
          <w:b/>
          <w:bCs/>
          <w:i/>
          <w:szCs w:val="22"/>
        </w:rPr>
        <w:t>:</w:t>
      </w:r>
      <w:r w:rsidR="00252B85">
        <w:rPr>
          <w:rFonts w:asciiTheme="minorHAnsi" w:hAnsiTheme="minorHAnsi" w:cstheme="minorHAnsi"/>
          <w:b/>
          <w:bCs/>
          <w:i/>
          <w:szCs w:val="22"/>
        </w:rPr>
        <w:t xml:space="preserve"> </w:t>
      </w:r>
      <w:r w:rsidR="00252B85" w:rsidRPr="00F90E2E">
        <w:rPr>
          <w:rFonts w:asciiTheme="minorHAnsi" w:hAnsiTheme="minorHAnsi" w:cstheme="minorHAnsi"/>
          <w:b/>
          <w:bCs/>
          <w:i/>
          <w:szCs w:val="22"/>
          <w:lang w:val="en-US"/>
        </w:rPr>
        <w:t>In Case #1, UE to perform neighbour cell measurement based on legacy requirement with the configured measurement object</w:t>
      </w:r>
      <w:r w:rsidR="00252B85" w:rsidRPr="00CD219C">
        <w:rPr>
          <w:rFonts w:asciiTheme="minorHAnsi" w:hAnsiTheme="minorHAnsi" w:cstheme="minorHAnsi"/>
          <w:b/>
          <w:bCs/>
          <w:i/>
          <w:szCs w:val="22"/>
        </w:rPr>
        <w:t>.</w:t>
      </w:r>
      <w:r>
        <w:rPr>
          <w:b/>
          <w:bCs/>
          <w:lang w:val="en-US"/>
        </w:rPr>
        <w:fldChar w:fldCharType="end"/>
      </w:r>
    </w:p>
    <w:p w14:paraId="3E7EA4A8" w14:textId="6C584078" w:rsidR="00191AC0" w:rsidRDefault="00191AC0" w:rsidP="00810089">
      <w:pPr>
        <w:spacing w:before="120"/>
        <w:jc w:val="both"/>
        <w:rPr>
          <w:b/>
          <w:bCs/>
          <w:lang w:val="en-US"/>
        </w:rPr>
      </w:pPr>
      <w:r>
        <w:rPr>
          <w:b/>
          <w:bCs/>
          <w:lang w:val="en-US"/>
        </w:rPr>
        <w:fldChar w:fldCharType="begin"/>
      </w:r>
      <w:r>
        <w:rPr>
          <w:b/>
          <w:bCs/>
          <w:lang w:val="en-US"/>
        </w:rPr>
        <w:instrText xml:space="preserve"> REF _Ref177682273 \h </w:instrText>
      </w:r>
      <w:r>
        <w:rPr>
          <w:b/>
          <w:bCs/>
          <w:lang w:val="en-US"/>
        </w:rPr>
      </w:r>
      <w:r>
        <w:rPr>
          <w:b/>
          <w:bCs/>
          <w:lang w:val="en-US"/>
        </w:rPr>
        <w:fldChar w:fldCharType="separate"/>
      </w:r>
      <w:r w:rsidR="00252B85" w:rsidRPr="009A085B">
        <w:rPr>
          <w:rFonts w:asciiTheme="minorHAnsi" w:hAnsiTheme="minorHAnsi" w:cstheme="minorHAnsi"/>
          <w:b/>
          <w:bCs/>
          <w:i/>
          <w:szCs w:val="22"/>
        </w:rPr>
        <w:t xml:space="preserve">Proposal </w:t>
      </w:r>
      <w:r w:rsidR="00252B85">
        <w:rPr>
          <w:rFonts w:asciiTheme="minorHAnsi" w:hAnsiTheme="minorHAnsi" w:cstheme="minorHAnsi"/>
          <w:b/>
          <w:bCs/>
          <w:i/>
          <w:noProof/>
          <w:szCs w:val="22"/>
        </w:rPr>
        <w:t>19</w:t>
      </w:r>
      <w:r w:rsidR="00252B85" w:rsidRPr="009A085B">
        <w:rPr>
          <w:rFonts w:asciiTheme="minorHAnsi" w:hAnsiTheme="minorHAnsi" w:cstheme="minorHAnsi"/>
          <w:b/>
          <w:bCs/>
          <w:i/>
          <w:szCs w:val="22"/>
        </w:rPr>
        <w:t>:</w:t>
      </w:r>
      <w:r w:rsidR="00252B85">
        <w:rPr>
          <w:rFonts w:asciiTheme="minorHAnsi" w:hAnsiTheme="minorHAnsi" w:cstheme="minorHAnsi"/>
          <w:b/>
          <w:bCs/>
          <w:i/>
          <w:szCs w:val="22"/>
        </w:rPr>
        <w:t xml:space="preserve"> The OD-SSB based cell identification </w:t>
      </w:r>
      <w:r w:rsidR="00252B85">
        <w:rPr>
          <w:rFonts w:asciiTheme="minorHAnsi" w:hAnsiTheme="minorHAnsi" w:cstheme="minorHAnsi" w:hint="eastAsia"/>
          <w:b/>
          <w:bCs/>
          <w:i/>
          <w:szCs w:val="22"/>
          <w:lang w:eastAsia="zh-CN"/>
        </w:rPr>
        <w:t>before deactivated SCell measurement</w:t>
      </w:r>
      <w:r w:rsidR="00252B85">
        <w:rPr>
          <w:rFonts w:asciiTheme="minorHAnsi" w:hAnsiTheme="minorHAnsi" w:cstheme="minorHAnsi"/>
          <w:b/>
          <w:bCs/>
          <w:i/>
          <w:szCs w:val="22"/>
        </w:rPr>
        <w:t xml:space="preserve"> is unnecessary at least in the following scenarios.</w:t>
      </w:r>
      <w:r>
        <w:rPr>
          <w:b/>
          <w:bCs/>
          <w:lang w:val="en-US"/>
        </w:rPr>
        <w:fldChar w:fldCharType="end"/>
      </w:r>
      <w:r>
        <w:rPr>
          <w:b/>
          <w:bCs/>
          <w:lang w:val="en-US"/>
        </w:rPr>
        <w:t xml:space="preserve"> </w:t>
      </w:r>
    </w:p>
    <w:p w14:paraId="1CCD90CA" w14:textId="77777777" w:rsidR="00A14E6B" w:rsidRDefault="00A14E6B" w:rsidP="00833ECC">
      <w:pPr>
        <w:numPr>
          <w:ilvl w:val="0"/>
          <w:numId w:val="5"/>
        </w:numPr>
        <w:spacing w:after="0"/>
        <w:jc w:val="both"/>
        <w:rPr>
          <w:rFonts w:asciiTheme="minorHAnsi" w:hAnsiTheme="minorHAnsi" w:cstheme="minorHAnsi"/>
          <w:b/>
          <w:bCs/>
          <w:i/>
          <w:szCs w:val="22"/>
          <w:lang w:eastAsia="zh-CN"/>
        </w:rPr>
      </w:pPr>
      <w:r>
        <w:rPr>
          <w:rFonts w:asciiTheme="minorHAnsi" w:hAnsiTheme="minorHAnsi" w:cstheme="minorHAnsi" w:hint="eastAsia"/>
          <w:b/>
          <w:bCs/>
          <w:i/>
          <w:szCs w:val="22"/>
          <w:lang w:eastAsia="zh-CN"/>
        </w:rPr>
        <w:t xml:space="preserve">Case 1: </w:t>
      </w:r>
      <w:r w:rsidRPr="00666C2D">
        <w:rPr>
          <w:rFonts w:asciiTheme="minorHAnsi" w:hAnsiTheme="minorHAnsi" w:cstheme="minorHAnsi"/>
          <w:b/>
          <w:bCs/>
          <w:i/>
          <w:szCs w:val="22"/>
          <w:lang w:eastAsia="zh-CN"/>
        </w:rPr>
        <w:t>No always-on SSB on the cell</w:t>
      </w:r>
    </w:p>
    <w:p w14:paraId="153866D5" w14:textId="77777777" w:rsidR="00A14E6B" w:rsidRPr="00512942" w:rsidRDefault="00A14E6B" w:rsidP="00833ECC">
      <w:pPr>
        <w:numPr>
          <w:ilvl w:val="1"/>
          <w:numId w:val="5"/>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Scenario 1: OD-SSB Scell </w:t>
      </w:r>
      <w:r>
        <w:rPr>
          <w:rFonts w:asciiTheme="minorHAnsi" w:hAnsiTheme="minorHAnsi" w:cstheme="minorHAnsi" w:hint="eastAsia"/>
          <w:b/>
          <w:bCs/>
          <w:i/>
          <w:szCs w:val="22"/>
          <w:lang w:eastAsia="zh-CN"/>
        </w:rPr>
        <w:t xml:space="preserve">being measured </w:t>
      </w:r>
      <w:r w:rsidRPr="00512942">
        <w:rPr>
          <w:rFonts w:asciiTheme="minorHAnsi" w:hAnsiTheme="minorHAnsi" w:cstheme="minorHAnsi"/>
          <w:b/>
          <w:bCs/>
          <w:i/>
          <w:szCs w:val="22"/>
        </w:rPr>
        <w:t>is contiguous to an active serving cell in the same band</w:t>
      </w:r>
    </w:p>
    <w:p w14:paraId="2FCDBDDD" w14:textId="77777777" w:rsidR="00A14E6B" w:rsidRDefault="00A14E6B" w:rsidP="00833ECC">
      <w:pPr>
        <w:numPr>
          <w:ilvl w:val="1"/>
          <w:numId w:val="5"/>
        </w:numPr>
        <w:spacing w:after="0"/>
        <w:jc w:val="both"/>
        <w:rPr>
          <w:rFonts w:asciiTheme="minorHAnsi" w:hAnsiTheme="minorHAnsi" w:cstheme="minorHAnsi"/>
          <w:b/>
          <w:bCs/>
          <w:i/>
          <w:szCs w:val="22"/>
        </w:rPr>
      </w:pPr>
      <w:r w:rsidRPr="00512942">
        <w:rPr>
          <w:rFonts w:asciiTheme="minorHAnsi" w:hAnsiTheme="minorHAnsi" w:cstheme="minorHAnsi"/>
          <w:b/>
          <w:bCs/>
          <w:i/>
          <w:szCs w:val="22"/>
        </w:rPr>
        <w:t xml:space="preserve">Scenario 2: UE already finished the OD-SSB measurement before, and the OD-SSB deactivated period is within </w:t>
      </w:r>
      <w:r>
        <w:rPr>
          <w:rFonts w:asciiTheme="minorHAnsi" w:hAnsiTheme="minorHAnsi" w:cstheme="minorHAnsi"/>
          <w:b/>
          <w:bCs/>
          <w:i/>
          <w:szCs w:val="22"/>
        </w:rPr>
        <w:t>[</w:t>
      </w:r>
      <w:r>
        <w:rPr>
          <w:rFonts w:asciiTheme="minorHAnsi" w:hAnsiTheme="minorHAnsi" w:cstheme="minorHAnsi" w:hint="eastAsia"/>
          <w:b/>
          <w:bCs/>
          <w:i/>
          <w:szCs w:val="22"/>
          <w:lang w:eastAsia="zh-CN"/>
        </w:rPr>
        <w:t>X</w:t>
      </w:r>
      <w:r>
        <w:rPr>
          <w:rFonts w:asciiTheme="minorHAnsi" w:hAnsiTheme="minorHAnsi" w:cstheme="minorHAnsi"/>
          <w:b/>
          <w:bCs/>
          <w:i/>
          <w:szCs w:val="22"/>
        </w:rPr>
        <w:t>]</w:t>
      </w:r>
      <w:r>
        <w:rPr>
          <w:rFonts w:asciiTheme="minorHAnsi" w:hAnsiTheme="minorHAnsi" w:cstheme="minorHAnsi" w:hint="eastAsia"/>
          <w:b/>
          <w:bCs/>
          <w:i/>
          <w:szCs w:val="22"/>
          <w:lang w:eastAsia="zh-CN"/>
        </w:rPr>
        <w:t>s</w:t>
      </w:r>
      <w:r>
        <w:rPr>
          <w:rFonts w:asciiTheme="minorHAnsi" w:hAnsiTheme="minorHAnsi" w:cstheme="minorHAnsi"/>
          <w:b/>
          <w:bCs/>
          <w:i/>
          <w:szCs w:val="22"/>
        </w:rPr>
        <w:t xml:space="preserve"> </w:t>
      </w:r>
      <w:r w:rsidRPr="00512942">
        <w:rPr>
          <w:rFonts w:asciiTheme="minorHAnsi" w:hAnsiTheme="minorHAnsi" w:cstheme="minorHAnsi"/>
          <w:b/>
          <w:bCs/>
          <w:i/>
          <w:szCs w:val="22"/>
        </w:rPr>
        <w:t xml:space="preserve">and then the OD-SSB is </w:t>
      </w:r>
      <w:r>
        <w:rPr>
          <w:rFonts w:asciiTheme="minorHAnsi" w:hAnsiTheme="minorHAnsi" w:cstheme="minorHAnsi" w:hint="eastAsia"/>
          <w:b/>
          <w:bCs/>
          <w:i/>
          <w:szCs w:val="22"/>
          <w:lang w:eastAsia="zh-CN"/>
        </w:rPr>
        <w:t>activated</w:t>
      </w:r>
      <w:r w:rsidRPr="00512942">
        <w:rPr>
          <w:rFonts w:asciiTheme="minorHAnsi" w:hAnsiTheme="minorHAnsi" w:cstheme="minorHAnsi"/>
          <w:b/>
          <w:bCs/>
          <w:i/>
          <w:szCs w:val="22"/>
        </w:rPr>
        <w:t xml:space="preserve"> again with the same spatial reception parameter </w:t>
      </w:r>
    </w:p>
    <w:p w14:paraId="02F9A1E1" w14:textId="77777777" w:rsidR="00A14E6B" w:rsidRDefault="00A14E6B" w:rsidP="00833ECC">
      <w:pPr>
        <w:numPr>
          <w:ilvl w:val="0"/>
          <w:numId w:val="5"/>
        </w:numPr>
        <w:spacing w:after="0"/>
        <w:jc w:val="both"/>
        <w:rPr>
          <w:rFonts w:asciiTheme="minorHAnsi" w:hAnsiTheme="minorHAnsi" w:cstheme="minorHAnsi"/>
          <w:b/>
          <w:bCs/>
          <w:i/>
          <w:szCs w:val="22"/>
        </w:rPr>
      </w:pPr>
      <w:r>
        <w:rPr>
          <w:rFonts w:asciiTheme="minorHAnsi" w:hAnsiTheme="minorHAnsi" w:cstheme="minorHAnsi" w:hint="eastAsia"/>
          <w:b/>
          <w:bCs/>
          <w:i/>
          <w:szCs w:val="22"/>
          <w:lang w:eastAsia="zh-CN"/>
        </w:rPr>
        <w:t>Case 2: A</w:t>
      </w:r>
      <w:r w:rsidRPr="00666C2D">
        <w:rPr>
          <w:rFonts w:asciiTheme="minorHAnsi" w:hAnsiTheme="minorHAnsi" w:cstheme="minorHAnsi"/>
          <w:b/>
          <w:bCs/>
          <w:i/>
          <w:szCs w:val="22"/>
          <w:lang w:eastAsia="zh-CN"/>
        </w:rPr>
        <w:t>lways-on SSB on the cell</w:t>
      </w:r>
    </w:p>
    <w:p w14:paraId="6DD01408" w14:textId="2545A0F5" w:rsidR="00191AC0" w:rsidRDefault="00191AC0" w:rsidP="00D11A51">
      <w:pPr>
        <w:spacing w:before="120" w:after="0"/>
        <w:jc w:val="both"/>
        <w:rPr>
          <w:rFonts w:asciiTheme="minorHAnsi" w:hAnsiTheme="minorHAnsi" w:cstheme="minorHAnsi"/>
          <w:b/>
          <w:bCs/>
          <w:i/>
          <w:szCs w:val="22"/>
        </w:rPr>
      </w:pPr>
      <w:r>
        <w:rPr>
          <w:rFonts w:asciiTheme="minorHAnsi" w:hAnsiTheme="minorHAnsi" w:cstheme="minorHAnsi"/>
          <w:b/>
          <w:bCs/>
          <w:i/>
          <w:szCs w:val="22"/>
        </w:rPr>
        <w:fldChar w:fldCharType="begin"/>
      </w:r>
      <w:r>
        <w:rPr>
          <w:rFonts w:asciiTheme="minorHAnsi" w:hAnsiTheme="minorHAnsi" w:cstheme="minorHAnsi"/>
          <w:b/>
          <w:bCs/>
          <w:i/>
          <w:szCs w:val="22"/>
        </w:rPr>
        <w:instrText xml:space="preserve"> REF _Ref196600169 \h </w:instrText>
      </w:r>
      <w:r>
        <w:rPr>
          <w:rFonts w:asciiTheme="minorHAnsi" w:hAnsiTheme="minorHAnsi" w:cstheme="minorHAnsi"/>
          <w:b/>
          <w:bCs/>
          <w:i/>
          <w:szCs w:val="22"/>
        </w:rPr>
      </w:r>
      <w:r>
        <w:rPr>
          <w:rFonts w:asciiTheme="minorHAnsi" w:hAnsiTheme="minorHAnsi" w:cstheme="minorHAnsi"/>
          <w:b/>
          <w:bCs/>
          <w:i/>
          <w:szCs w:val="22"/>
        </w:rPr>
        <w:fldChar w:fldCharType="separate"/>
      </w:r>
      <w:r w:rsidR="00252B85" w:rsidRPr="0015787E">
        <w:rPr>
          <w:rFonts w:asciiTheme="minorHAnsi" w:hAnsiTheme="minorHAnsi" w:cstheme="minorHAnsi"/>
          <w:b/>
          <w:bCs/>
          <w:i/>
          <w:szCs w:val="22"/>
        </w:rPr>
        <w:t xml:space="preserve">Proposal </w:t>
      </w:r>
      <w:r w:rsidR="00252B85">
        <w:rPr>
          <w:rFonts w:asciiTheme="minorHAnsi" w:hAnsiTheme="minorHAnsi" w:cstheme="minorHAnsi"/>
          <w:b/>
          <w:bCs/>
          <w:i/>
          <w:noProof/>
          <w:szCs w:val="22"/>
        </w:rPr>
        <w:t>20</w:t>
      </w:r>
      <w:r w:rsidR="00252B85" w:rsidRPr="0015787E">
        <w:rPr>
          <w:rFonts w:asciiTheme="minorHAnsi" w:hAnsiTheme="minorHAnsi" w:cstheme="minorHAnsi"/>
          <w:b/>
          <w:bCs/>
          <w:i/>
          <w:szCs w:val="22"/>
        </w:rPr>
        <w:t xml:space="preserve">: </w:t>
      </w:r>
      <w:r w:rsidR="00252B85" w:rsidRPr="0015787E">
        <w:rPr>
          <w:rFonts w:asciiTheme="minorHAnsi" w:hAnsiTheme="minorHAnsi" w:cstheme="minorHAnsi"/>
          <w:b/>
          <w:bCs/>
          <w:i/>
          <w:lang w:eastAsia="zh-CN"/>
        </w:rPr>
        <w:t>The interruption duration of OD-SSB activation/deactivation shall be 0.5ms.</w:t>
      </w:r>
      <w:r>
        <w:rPr>
          <w:rFonts w:asciiTheme="minorHAnsi" w:hAnsiTheme="minorHAnsi" w:cstheme="minorHAnsi"/>
          <w:b/>
          <w:bCs/>
          <w:i/>
          <w:szCs w:val="22"/>
        </w:rPr>
        <w:fldChar w:fldCharType="end"/>
      </w:r>
    </w:p>
    <w:p w14:paraId="68E4F1B3" w14:textId="6A25535E" w:rsidR="00191AC0" w:rsidRDefault="00191AC0" w:rsidP="00D11A51">
      <w:pPr>
        <w:spacing w:before="120" w:after="0"/>
        <w:jc w:val="both"/>
        <w:rPr>
          <w:rFonts w:asciiTheme="minorHAnsi" w:hAnsiTheme="minorHAnsi" w:cstheme="minorHAnsi"/>
          <w:b/>
          <w:bCs/>
          <w:i/>
          <w:szCs w:val="22"/>
        </w:rPr>
      </w:pPr>
      <w:r>
        <w:rPr>
          <w:rFonts w:asciiTheme="minorHAnsi" w:hAnsiTheme="minorHAnsi" w:cstheme="minorHAnsi"/>
          <w:b/>
          <w:bCs/>
          <w:i/>
          <w:szCs w:val="22"/>
        </w:rPr>
        <w:lastRenderedPageBreak/>
        <w:fldChar w:fldCharType="begin"/>
      </w:r>
      <w:r>
        <w:rPr>
          <w:rFonts w:asciiTheme="minorHAnsi" w:hAnsiTheme="minorHAnsi" w:cstheme="minorHAnsi"/>
          <w:b/>
          <w:bCs/>
          <w:i/>
          <w:szCs w:val="22"/>
        </w:rPr>
        <w:instrText xml:space="preserve"> REF _Ref196600194 \h </w:instrText>
      </w:r>
      <w:r>
        <w:rPr>
          <w:rFonts w:asciiTheme="minorHAnsi" w:hAnsiTheme="minorHAnsi" w:cstheme="minorHAnsi"/>
          <w:b/>
          <w:bCs/>
          <w:i/>
          <w:szCs w:val="22"/>
        </w:rPr>
      </w:r>
      <w:r>
        <w:rPr>
          <w:rFonts w:asciiTheme="minorHAnsi" w:hAnsiTheme="minorHAnsi" w:cstheme="minorHAnsi"/>
          <w:b/>
          <w:bCs/>
          <w:i/>
          <w:szCs w:val="22"/>
        </w:rPr>
        <w:fldChar w:fldCharType="separate"/>
      </w:r>
      <w:r w:rsidR="00252B85" w:rsidRPr="00CE79CF">
        <w:rPr>
          <w:rFonts w:asciiTheme="minorHAnsi" w:hAnsiTheme="minorHAnsi" w:cstheme="minorHAnsi"/>
          <w:b/>
          <w:bCs/>
          <w:i/>
          <w:szCs w:val="22"/>
        </w:rPr>
        <w:t xml:space="preserve">Proposal </w:t>
      </w:r>
      <w:r w:rsidR="00252B85">
        <w:rPr>
          <w:rFonts w:asciiTheme="minorHAnsi" w:hAnsiTheme="minorHAnsi" w:cstheme="minorHAnsi"/>
          <w:b/>
          <w:bCs/>
          <w:i/>
          <w:noProof/>
          <w:szCs w:val="22"/>
        </w:rPr>
        <w:t>21</w:t>
      </w:r>
      <w:r w:rsidR="00252B85" w:rsidRPr="00CE79CF">
        <w:rPr>
          <w:rFonts w:asciiTheme="minorHAnsi" w:hAnsiTheme="minorHAnsi" w:cstheme="minorHAnsi"/>
          <w:b/>
          <w:bCs/>
          <w:i/>
          <w:szCs w:val="22"/>
        </w:rPr>
        <w:t>:</w:t>
      </w:r>
      <w:r w:rsidR="00252B85" w:rsidRPr="00CE79CF">
        <w:rPr>
          <w:rFonts w:ascii="Calibri" w:eastAsia="Calibri" w:hAnsi="Calibri" w:cs="Calibri"/>
          <w:b/>
          <w:bCs/>
          <w:i/>
          <w:color w:val="000000" w:themeColor="text1"/>
          <w:sz w:val="28"/>
          <w:szCs w:val="28"/>
          <w:lang w:val="en-US" w:eastAsia="zh-CN"/>
        </w:rPr>
        <w:t xml:space="preserve"> </w:t>
      </w:r>
      <w:r w:rsidR="00252B85" w:rsidRPr="00CE79CF">
        <w:rPr>
          <w:rFonts w:asciiTheme="minorHAnsi" w:hAnsiTheme="minorHAnsi" w:cstheme="minorHAnsi"/>
          <w:b/>
          <w:bCs/>
          <w:i/>
          <w:szCs w:val="22"/>
          <w:lang w:val="en-US"/>
        </w:rPr>
        <w:t>The interruption window end point Tx shall be as follow.</w:t>
      </w:r>
      <w:r>
        <w:rPr>
          <w:rFonts w:asciiTheme="minorHAnsi" w:hAnsiTheme="minorHAnsi" w:cstheme="minorHAnsi"/>
          <w:b/>
          <w:bCs/>
          <w:i/>
          <w:szCs w:val="22"/>
        </w:rPr>
        <w:fldChar w:fldCharType="end"/>
      </w:r>
      <w:r>
        <w:rPr>
          <w:rFonts w:asciiTheme="minorHAnsi" w:hAnsiTheme="minorHAnsi" w:cstheme="minorHAnsi"/>
          <w:b/>
          <w:bCs/>
          <w:i/>
          <w:szCs w:val="22"/>
        </w:rPr>
        <w:t xml:space="preserve"> </w:t>
      </w:r>
    </w:p>
    <w:p w14:paraId="12C4C0EE" w14:textId="77777777" w:rsidR="00D420E4" w:rsidRPr="00D420E4" w:rsidRDefault="00D420E4" w:rsidP="00CE79CF">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 xml:space="preserve">OD-SSB activation end point: Time instance A + </w:t>
      </w:r>
      <w:r w:rsidRPr="00D420E4">
        <w:rPr>
          <w:rFonts w:asciiTheme="minorHAnsi" w:hAnsiTheme="minorHAnsi" w:cstheme="minorHAnsi"/>
          <w:b/>
          <w:bCs/>
          <w:i/>
          <w:szCs w:val="22"/>
          <w:lang w:val="en-US" w:eastAsia="zh-CN"/>
        </w:rPr>
        <w:t>T_processing</w:t>
      </w:r>
    </w:p>
    <w:p w14:paraId="212A3564" w14:textId="77777777" w:rsidR="00D420E4" w:rsidRPr="00D420E4" w:rsidRDefault="00D420E4" w:rsidP="00CE79CF">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 xml:space="preserve">OD-SSB deactivation end point: Time instance B + </w:t>
      </w:r>
      <w:r w:rsidRPr="00D420E4">
        <w:rPr>
          <w:rFonts w:asciiTheme="minorHAnsi" w:hAnsiTheme="minorHAnsi" w:cstheme="minorHAnsi"/>
          <w:b/>
          <w:bCs/>
          <w:i/>
          <w:szCs w:val="22"/>
          <w:lang w:val="en-US" w:eastAsia="zh-CN"/>
        </w:rPr>
        <w:t>T_processing</w:t>
      </w:r>
    </w:p>
    <w:p w14:paraId="6B4F0961" w14:textId="77777777" w:rsidR="00D420E4" w:rsidRPr="00D420E4" w:rsidRDefault="00D420E4" w:rsidP="00CE79CF">
      <w:pPr>
        <w:numPr>
          <w:ilvl w:val="0"/>
          <w:numId w:val="41"/>
        </w:numPr>
        <w:spacing w:after="0"/>
        <w:jc w:val="both"/>
        <w:rPr>
          <w:rFonts w:asciiTheme="minorHAnsi" w:hAnsiTheme="minorHAnsi" w:cstheme="minorHAnsi"/>
          <w:b/>
          <w:bCs/>
          <w:i/>
          <w:szCs w:val="22"/>
          <w:lang w:eastAsia="zh-CN"/>
        </w:rPr>
      </w:pPr>
      <w:r w:rsidRPr="00D420E4">
        <w:rPr>
          <w:rFonts w:asciiTheme="minorHAnsi" w:hAnsiTheme="minorHAnsi" w:cstheme="minorHAnsi"/>
          <w:b/>
          <w:bCs/>
          <w:i/>
          <w:szCs w:val="22"/>
          <w:lang w:eastAsia="zh-CN"/>
        </w:rPr>
        <w:t>FMW end point: The end point of FMW + T</w:t>
      </w:r>
      <w:r w:rsidRPr="00D420E4">
        <w:rPr>
          <w:rFonts w:asciiTheme="minorHAnsi" w:hAnsiTheme="minorHAnsi" w:cstheme="minorHAnsi"/>
          <w:b/>
          <w:bCs/>
          <w:i/>
          <w:szCs w:val="22"/>
          <w:lang w:val="en-US" w:eastAsia="zh-CN"/>
        </w:rPr>
        <w:t>_processing</w:t>
      </w:r>
    </w:p>
    <w:p w14:paraId="0C5C6F31" w14:textId="77777777" w:rsidR="00176125" w:rsidRPr="00CE79CF" w:rsidRDefault="00176125" w:rsidP="00176125">
      <w:pPr>
        <w:spacing w:after="0"/>
        <w:ind w:left="284"/>
        <w:jc w:val="both"/>
        <w:rPr>
          <w:rFonts w:asciiTheme="minorHAnsi" w:hAnsiTheme="minorHAnsi" w:cstheme="minorHAnsi"/>
          <w:b/>
          <w:bCs/>
          <w:i/>
          <w:szCs w:val="22"/>
        </w:rPr>
      </w:pPr>
    </w:p>
    <w:bookmarkEnd w:id="51"/>
    <w:p w14:paraId="17EA2DC4" w14:textId="77777777" w:rsidR="00C77395" w:rsidRPr="00A24548" w:rsidRDefault="00C77395" w:rsidP="00C77395">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729B12DA" w14:textId="3B53EB56" w:rsidR="00FD3D08" w:rsidRDefault="0091262E" w:rsidP="00697FB8">
      <w:pPr>
        <w:pStyle w:val="ListParagraph"/>
        <w:numPr>
          <w:ilvl w:val="0"/>
          <w:numId w:val="2"/>
        </w:numPr>
        <w:spacing w:before="120"/>
        <w:ind w:left="357" w:hanging="357"/>
        <w:contextualSpacing w:val="0"/>
        <w:jc w:val="both"/>
        <w:rPr>
          <w:rFonts w:ascii="Times New Roman" w:hAnsi="Times New Roman"/>
          <w:sz w:val="20"/>
          <w:szCs w:val="18"/>
        </w:rPr>
      </w:pPr>
      <w:r w:rsidRPr="000A0B09">
        <w:rPr>
          <w:rFonts w:ascii="Times New Roman" w:hAnsi="Times New Roman"/>
          <w:sz w:val="20"/>
          <w:szCs w:val="18"/>
        </w:rPr>
        <w:t>R4-2</w:t>
      </w:r>
      <w:r w:rsidR="00C272AA">
        <w:rPr>
          <w:rFonts w:ascii="Times New Roman" w:hAnsi="Times New Roman"/>
          <w:sz w:val="20"/>
          <w:szCs w:val="18"/>
        </w:rPr>
        <w:t>5</w:t>
      </w:r>
      <w:r w:rsidR="00CC237A">
        <w:rPr>
          <w:rFonts w:ascii="Times New Roman" w:hAnsi="Times New Roman"/>
          <w:sz w:val="20"/>
          <w:szCs w:val="18"/>
          <w:lang w:eastAsia="zh-CN"/>
        </w:rPr>
        <w:t>0</w:t>
      </w:r>
      <w:r w:rsidR="00C108F0">
        <w:rPr>
          <w:rFonts w:ascii="Times New Roman" w:hAnsi="Times New Roman" w:hint="eastAsia"/>
          <w:sz w:val="20"/>
          <w:szCs w:val="18"/>
          <w:lang w:eastAsia="zh-CN"/>
        </w:rPr>
        <w:t>4906</w:t>
      </w:r>
      <w:r w:rsidRPr="000A0B09">
        <w:rPr>
          <w:rFonts w:ascii="Times New Roman" w:hAnsi="Times New Roman" w:hint="eastAsia"/>
          <w:sz w:val="20"/>
          <w:szCs w:val="18"/>
        </w:rPr>
        <w:t xml:space="preserve">, </w:t>
      </w:r>
      <w:r w:rsidRPr="000A0B09">
        <w:rPr>
          <w:rFonts w:ascii="Times New Roman" w:hAnsi="Times New Roman"/>
          <w:sz w:val="20"/>
          <w:szCs w:val="18"/>
        </w:rPr>
        <w:t>“</w:t>
      </w:r>
      <w:r w:rsidR="000A0B09" w:rsidRPr="000A0B09">
        <w:rPr>
          <w:rFonts w:ascii="Times New Roman" w:hAnsi="Times New Roman"/>
          <w:sz w:val="20"/>
          <w:szCs w:val="18"/>
        </w:rPr>
        <w:t>WF on RRM requirements for Netw_Energy_NR_enh_Part1</w:t>
      </w:r>
      <w:r w:rsidRPr="000A0B09">
        <w:rPr>
          <w:rFonts w:ascii="Times New Roman" w:hAnsi="Times New Roman"/>
          <w:sz w:val="20"/>
          <w:szCs w:val="18"/>
        </w:rPr>
        <w:t>”</w:t>
      </w:r>
      <w:r w:rsidR="000A0B09" w:rsidRPr="000A0B09">
        <w:rPr>
          <w:rFonts w:ascii="Times New Roman" w:hAnsi="Times New Roman" w:hint="eastAsia"/>
          <w:sz w:val="20"/>
          <w:szCs w:val="18"/>
        </w:rPr>
        <w:t>, Ericsson</w:t>
      </w:r>
    </w:p>
    <w:p w14:paraId="5002E23F" w14:textId="1D4E6E8C" w:rsidR="00C77395" w:rsidRDefault="00BD34CC" w:rsidP="00C77395">
      <w:pPr>
        <w:pStyle w:val="ListParagraph"/>
        <w:numPr>
          <w:ilvl w:val="0"/>
          <w:numId w:val="2"/>
        </w:numPr>
        <w:spacing w:before="120"/>
        <w:ind w:left="357" w:hanging="357"/>
        <w:contextualSpacing w:val="0"/>
        <w:jc w:val="both"/>
        <w:rPr>
          <w:rFonts w:ascii="Times New Roman" w:hAnsi="Times New Roman"/>
          <w:sz w:val="20"/>
          <w:szCs w:val="18"/>
        </w:rPr>
      </w:pPr>
      <w:bookmarkStart w:id="52" w:name="_Ref187041043"/>
      <w:r w:rsidRPr="000A0B09">
        <w:rPr>
          <w:rFonts w:ascii="Times New Roman" w:hAnsi="Times New Roman"/>
          <w:sz w:val="20"/>
          <w:szCs w:val="18"/>
        </w:rPr>
        <w:t>R</w:t>
      </w:r>
      <w:r w:rsidR="00961C4A">
        <w:rPr>
          <w:rFonts w:ascii="Times New Roman" w:hAnsi="Times New Roman"/>
          <w:sz w:val="20"/>
          <w:szCs w:val="18"/>
        </w:rPr>
        <w:t>1</w:t>
      </w:r>
      <w:r w:rsidRPr="000A0B09">
        <w:rPr>
          <w:rFonts w:ascii="Times New Roman" w:hAnsi="Times New Roman"/>
          <w:sz w:val="20"/>
          <w:szCs w:val="18"/>
        </w:rPr>
        <w:t>-2</w:t>
      </w:r>
      <w:r w:rsidR="00E311E3">
        <w:rPr>
          <w:rFonts w:ascii="Times New Roman" w:hAnsi="Times New Roman"/>
          <w:sz w:val="20"/>
          <w:szCs w:val="18"/>
        </w:rPr>
        <w:t>50</w:t>
      </w:r>
      <w:r w:rsidR="00C108F0">
        <w:rPr>
          <w:rFonts w:ascii="Times New Roman" w:hAnsi="Times New Roman" w:hint="eastAsia"/>
          <w:sz w:val="20"/>
          <w:szCs w:val="18"/>
        </w:rPr>
        <w:t>3108</w:t>
      </w:r>
      <w:r w:rsidRPr="000A0B09">
        <w:rPr>
          <w:rFonts w:ascii="Times New Roman" w:hAnsi="Times New Roman" w:hint="eastAsia"/>
          <w:sz w:val="20"/>
          <w:szCs w:val="18"/>
        </w:rPr>
        <w:t xml:space="preserve">, </w:t>
      </w:r>
      <w:r w:rsidRPr="000A0B09">
        <w:rPr>
          <w:rFonts w:ascii="Times New Roman" w:hAnsi="Times New Roman"/>
          <w:sz w:val="20"/>
          <w:szCs w:val="18"/>
        </w:rPr>
        <w:t>“</w:t>
      </w:r>
      <w:r w:rsidR="00F96E82" w:rsidRPr="00F96E82">
        <w:rPr>
          <w:rFonts w:ascii="Times New Roman" w:hAnsi="Times New Roman"/>
          <w:sz w:val="20"/>
          <w:szCs w:val="18"/>
        </w:rPr>
        <w:t xml:space="preserve">LS to </w:t>
      </w:r>
      <w:r w:rsidR="00F96E82" w:rsidRPr="00F96E82">
        <w:rPr>
          <w:rFonts w:ascii="Times New Roman" w:hAnsi="Times New Roman" w:hint="eastAsia"/>
          <w:sz w:val="20"/>
          <w:szCs w:val="18"/>
        </w:rPr>
        <w:t>RAN4 on time instance B for on-demand SSB SCell operation</w:t>
      </w:r>
      <w:r w:rsidRPr="000A0B09">
        <w:rPr>
          <w:rFonts w:ascii="Times New Roman" w:hAnsi="Times New Roman"/>
          <w:sz w:val="20"/>
          <w:szCs w:val="18"/>
        </w:rPr>
        <w:t>”</w:t>
      </w:r>
      <w:r w:rsidRPr="000A0B09">
        <w:rPr>
          <w:rFonts w:ascii="Times New Roman" w:hAnsi="Times New Roman" w:hint="eastAsia"/>
          <w:sz w:val="20"/>
          <w:szCs w:val="18"/>
        </w:rPr>
        <w:t xml:space="preserve">, </w:t>
      </w:r>
      <w:bookmarkEnd w:id="52"/>
      <w:r w:rsidR="00E311E3">
        <w:rPr>
          <w:rFonts w:ascii="Times New Roman" w:hAnsi="Times New Roman"/>
          <w:sz w:val="20"/>
          <w:szCs w:val="18"/>
        </w:rPr>
        <w:t>LG</w:t>
      </w:r>
    </w:p>
    <w:p w14:paraId="49871235" w14:textId="5C9B2984" w:rsidR="00F96E82" w:rsidRDefault="00E867CA" w:rsidP="00C77395">
      <w:pPr>
        <w:pStyle w:val="ListParagraph"/>
        <w:numPr>
          <w:ilvl w:val="0"/>
          <w:numId w:val="2"/>
        </w:numPr>
        <w:spacing w:before="120"/>
        <w:ind w:left="357" w:hanging="357"/>
        <w:contextualSpacing w:val="0"/>
        <w:jc w:val="both"/>
        <w:rPr>
          <w:rFonts w:ascii="Times New Roman" w:hAnsi="Times New Roman"/>
          <w:sz w:val="20"/>
          <w:szCs w:val="18"/>
        </w:rPr>
      </w:pPr>
      <w:r w:rsidRPr="000A0B09">
        <w:rPr>
          <w:rFonts w:ascii="Times New Roman" w:hAnsi="Times New Roman"/>
          <w:sz w:val="20"/>
          <w:szCs w:val="18"/>
        </w:rPr>
        <w:t>R</w:t>
      </w:r>
      <w:r>
        <w:rPr>
          <w:rFonts w:ascii="Times New Roman" w:hAnsi="Times New Roman" w:hint="eastAsia"/>
          <w:sz w:val="20"/>
          <w:szCs w:val="18"/>
          <w:lang w:eastAsia="zh-CN"/>
        </w:rPr>
        <w:t>2</w:t>
      </w:r>
      <w:r w:rsidRPr="000A0B09">
        <w:rPr>
          <w:rFonts w:ascii="Times New Roman" w:hAnsi="Times New Roman"/>
          <w:sz w:val="20"/>
          <w:szCs w:val="18"/>
        </w:rPr>
        <w:t>-2</w:t>
      </w:r>
      <w:r>
        <w:rPr>
          <w:rFonts w:ascii="Times New Roman" w:hAnsi="Times New Roman"/>
          <w:sz w:val="20"/>
          <w:szCs w:val="18"/>
        </w:rPr>
        <w:t>50</w:t>
      </w:r>
      <w:r>
        <w:rPr>
          <w:rFonts w:ascii="Times New Roman" w:hAnsi="Times New Roman" w:hint="eastAsia"/>
          <w:sz w:val="20"/>
          <w:szCs w:val="18"/>
        </w:rPr>
        <w:t>30</w:t>
      </w:r>
      <w:r>
        <w:rPr>
          <w:rFonts w:ascii="Times New Roman" w:hAnsi="Times New Roman" w:hint="eastAsia"/>
          <w:sz w:val="20"/>
          <w:szCs w:val="18"/>
          <w:lang w:eastAsia="zh-CN"/>
        </w:rPr>
        <w:t>19</w:t>
      </w:r>
      <w:r w:rsidRPr="000A0B09">
        <w:rPr>
          <w:rFonts w:ascii="Times New Roman" w:hAnsi="Times New Roman" w:hint="eastAsia"/>
          <w:sz w:val="20"/>
          <w:szCs w:val="18"/>
        </w:rPr>
        <w:t>,</w:t>
      </w:r>
      <w:r w:rsidR="00007F9B" w:rsidRPr="00007F9B">
        <w:rPr>
          <w:rFonts w:ascii="Times New Roman" w:hAnsi="Times New Roman"/>
          <w:sz w:val="20"/>
          <w:szCs w:val="18"/>
        </w:rPr>
        <w:t xml:space="preserve"> </w:t>
      </w:r>
      <w:r w:rsidR="00007F9B" w:rsidRPr="000A0B09">
        <w:rPr>
          <w:rFonts w:ascii="Times New Roman" w:hAnsi="Times New Roman"/>
          <w:sz w:val="20"/>
          <w:szCs w:val="18"/>
        </w:rPr>
        <w:t>“</w:t>
      </w:r>
      <w:r w:rsidR="006E20B1" w:rsidRPr="006E20B1">
        <w:rPr>
          <w:rFonts w:ascii="Times New Roman" w:hAnsi="Times New Roman"/>
          <w:sz w:val="20"/>
          <w:szCs w:val="18"/>
        </w:rPr>
        <w:t>LS on on-demand SSB</w:t>
      </w:r>
      <w:r w:rsidR="00007F9B" w:rsidRPr="000A0B09">
        <w:rPr>
          <w:rFonts w:ascii="Times New Roman" w:hAnsi="Times New Roman"/>
          <w:sz w:val="20"/>
          <w:szCs w:val="18"/>
        </w:rPr>
        <w:t>”</w:t>
      </w:r>
      <w:r w:rsidR="00007F9B">
        <w:rPr>
          <w:rFonts w:ascii="Times New Roman" w:hAnsi="Times New Roman" w:hint="eastAsia"/>
          <w:sz w:val="20"/>
          <w:szCs w:val="18"/>
        </w:rPr>
        <w:t>, Apple</w:t>
      </w:r>
    </w:p>
    <w:p w14:paraId="19AE5CC9" w14:textId="66993285" w:rsidR="00120DB8" w:rsidRDefault="00120DB8">
      <w:pPr>
        <w:spacing w:after="0"/>
        <w:rPr>
          <w:szCs w:val="18"/>
        </w:rPr>
      </w:pPr>
    </w:p>
    <w:p w14:paraId="14FB4DB9" w14:textId="4F7E13ED" w:rsidR="00343040" w:rsidRPr="00C77395" w:rsidRDefault="00343040" w:rsidP="00C77395">
      <w:pPr>
        <w:rPr>
          <w:lang w:val="en-US"/>
        </w:rPr>
      </w:pPr>
    </w:p>
    <w:sectPr w:rsidR="00343040" w:rsidRPr="00C7739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2CFB2" w14:textId="77777777" w:rsidR="0074689D" w:rsidRDefault="0074689D">
      <w:r>
        <w:separator/>
      </w:r>
    </w:p>
  </w:endnote>
  <w:endnote w:type="continuationSeparator" w:id="0">
    <w:p w14:paraId="0391E244" w14:textId="77777777" w:rsidR="0074689D" w:rsidRDefault="0074689D">
      <w:r>
        <w:continuationSeparator/>
      </w:r>
    </w:p>
  </w:endnote>
  <w:endnote w:type="continuationNotice" w:id="1">
    <w:p w14:paraId="752E5893" w14:textId="77777777" w:rsidR="0074689D" w:rsidRDefault="00746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Capital TT">
    <w:altName w:val="Cambria"/>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8DD5" w14:textId="77777777" w:rsidR="0074689D" w:rsidRDefault="0074689D">
      <w:r>
        <w:separator/>
      </w:r>
    </w:p>
  </w:footnote>
  <w:footnote w:type="continuationSeparator" w:id="0">
    <w:p w14:paraId="3BEF9E29" w14:textId="77777777" w:rsidR="0074689D" w:rsidRDefault="0074689D">
      <w:r>
        <w:continuationSeparator/>
      </w:r>
    </w:p>
  </w:footnote>
  <w:footnote w:type="continuationNotice" w:id="1">
    <w:p w14:paraId="17D1FCE8" w14:textId="77777777" w:rsidR="0074689D" w:rsidRDefault="00746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C3"/>
    <w:multiLevelType w:val="multilevel"/>
    <w:tmpl w:val="76181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C009A"/>
    <w:multiLevelType w:val="multilevel"/>
    <w:tmpl w:val="91107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B76A3E"/>
    <w:multiLevelType w:val="hybridMultilevel"/>
    <w:tmpl w:val="CD48E96E"/>
    <w:lvl w:ilvl="0" w:tplc="46A474B4">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Ericsson Capital TT" w:hAnsi="Ericsson Capital TT" w:hint="default"/>
      </w:rPr>
    </w:lvl>
    <w:lvl w:ilvl="2" w:tplc="FFFFFFFF">
      <w:start w:val="1"/>
      <w:numFmt w:val="bullet"/>
      <w:lvlText w:val="›"/>
      <w:lvlJc w:val="left"/>
      <w:pPr>
        <w:tabs>
          <w:tab w:val="num" w:pos="2160"/>
        </w:tabs>
        <w:ind w:left="2160" w:hanging="360"/>
      </w:pPr>
      <w:rPr>
        <w:rFonts w:ascii="Ericsson Capital TT" w:hAnsi="Ericsson Capital TT" w:hint="default"/>
      </w:rPr>
    </w:lvl>
    <w:lvl w:ilvl="3" w:tplc="FFFFFFFF" w:tentative="1">
      <w:start w:val="1"/>
      <w:numFmt w:val="bullet"/>
      <w:lvlText w:val="›"/>
      <w:lvlJc w:val="left"/>
      <w:pPr>
        <w:tabs>
          <w:tab w:val="num" w:pos="2880"/>
        </w:tabs>
        <w:ind w:left="2880" w:hanging="360"/>
      </w:pPr>
      <w:rPr>
        <w:rFonts w:ascii="Ericsson Capital TT" w:hAnsi="Ericsson Capital TT" w:hint="default"/>
      </w:rPr>
    </w:lvl>
    <w:lvl w:ilvl="4" w:tplc="FFFFFFFF" w:tentative="1">
      <w:start w:val="1"/>
      <w:numFmt w:val="bullet"/>
      <w:lvlText w:val="›"/>
      <w:lvlJc w:val="left"/>
      <w:pPr>
        <w:tabs>
          <w:tab w:val="num" w:pos="3600"/>
        </w:tabs>
        <w:ind w:left="3600" w:hanging="360"/>
      </w:pPr>
      <w:rPr>
        <w:rFonts w:ascii="Ericsson Capital TT" w:hAnsi="Ericsson Capital TT" w:hint="default"/>
      </w:rPr>
    </w:lvl>
    <w:lvl w:ilvl="5" w:tplc="FFFFFFFF" w:tentative="1">
      <w:start w:val="1"/>
      <w:numFmt w:val="bullet"/>
      <w:lvlText w:val="›"/>
      <w:lvlJc w:val="left"/>
      <w:pPr>
        <w:tabs>
          <w:tab w:val="num" w:pos="4320"/>
        </w:tabs>
        <w:ind w:left="4320" w:hanging="360"/>
      </w:pPr>
      <w:rPr>
        <w:rFonts w:ascii="Ericsson Capital TT" w:hAnsi="Ericsson Capital TT" w:hint="default"/>
      </w:rPr>
    </w:lvl>
    <w:lvl w:ilvl="6" w:tplc="FFFFFFFF" w:tentative="1">
      <w:start w:val="1"/>
      <w:numFmt w:val="bullet"/>
      <w:lvlText w:val="›"/>
      <w:lvlJc w:val="left"/>
      <w:pPr>
        <w:tabs>
          <w:tab w:val="num" w:pos="5040"/>
        </w:tabs>
        <w:ind w:left="5040" w:hanging="360"/>
      </w:pPr>
      <w:rPr>
        <w:rFonts w:ascii="Ericsson Capital TT" w:hAnsi="Ericsson Capital TT" w:hint="default"/>
      </w:rPr>
    </w:lvl>
    <w:lvl w:ilvl="7" w:tplc="FFFFFFFF" w:tentative="1">
      <w:start w:val="1"/>
      <w:numFmt w:val="bullet"/>
      <w:lvlText w:val="›"/>
      <w:lvlJc w:val="left"/>
      <w:pPr>
        <w:tabs>
          <w:tab w:val="num" w:pos="5760"/>
        </w:tabs>
        <w:ind w:left="5760" w:hanging="360"/>
      </w:pPr>
      <w:rPr>
        <w:rFonts w:ascii="Ericsson Capital TT" w:hAnsi="Ericsson Capital TT" w:hint="default"/>
      </w:rPr>
    </w:lvl>
    <w:lvl w:ilvl="8" w:tplc="FFFFFFFF"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4A137F3"/>
    <w:multiLevelType w:val="multilevel"/>
    <w:tmpl w:val="6170A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256F5D"/>
    <w:multiLevelType w:val="multilevel"/>
    <w:tmpl w:val="1AEC2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557699"/>
    <w:multiLevelType w:val="multilevel"/>
    <w:tmpl w:val="2542E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A81BAB"/>
    <w:multiLevelType w:val="multilevel"/>
    <w:tmpl w:val="27AEAA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4622F0"/>
    <w:multiLevelType w:val="hybridMultilevel"/>
    <w:tmpl w:val="142A0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E296A"/>
    <w:multiLevelType w:val="multilevel"/>
    <w:tmpl w:val="F6F021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190701"/>
    <w:multiLevelType w:val="multilevel"/>
    <w:tmpl w:val="C3D6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D29A1"/>
    <w:multiLevelType w:val="multilevel"/>
    <w:tmpl w:val="7472A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5B3FCA"/>
    <w:multiLevelType w:val="hybridMultilevel"/>
    <w:tmpl w:val="088E7902"/>
    <w:lvl w:ilvl="0" w:tplc="4BF68E3A">
      <w:start w:val="1"/>
      <w:numFmt w:val="bullet"/>
      <w:lvlText w:val="•"/>
      <w:lvlJc w:val="left"/>
      <w:pPr>
        <w:tabs>
          <w:tab w:val="num" w:pos="720"/>
        </w:tabs>
        <w:ind w:left="720" w:hanging="360"/>
      </w:pPr>
      <w:rPr>
        <w:rFonts w:ascii="Arial" w:hAnsi="Arial" w:hint="default"/>
      </w:rPr>
    </w:lvl>
    <w:lvl w:ilvl="1" w:tplc="DE36674A">
      <w:numFmt w:val="bullet"/>
      <w:lvlText w:val="•"/>
      <w:lvlJc w:val="left"/>
      <w:pPr>
        <w:tabs>
          <w:tab w:val="num" w:pos="1440"/>
        </w:tabs>
        <w:ind w:left="1440" w:hanging="360"/>
      </w:pPr>
      <w:rPr>
        <w:rFonts w:ascii="Arial" w:hAnsi="Arial" w:hint="default"/>
      </w:rPr>
    </w:lvl>
    <w:lvl w:ilvl="2" w:tplc="1BBA1BF4" w:tentative="1">
      <w:start w:val="1"/>
      <w:numFmt w:val="bullet"/>
      <w:lvlText w:val="•"/>
      <w:lvlJc w:val="left"/>
      <w:pPr>
        <w:tabs>
          <w:tab w:val="num" w:pos="2160"/>
        </w:tabs>
        <w:ind w:left="2160" w:hanging="360"/>
      </w:pPr>
      <w:rPr>
        <w:rFonts w:ascii="Arial" w:hAnsi="Arial" w:hint="default"/>
      </w:rPr>
    </w:lvl>
    <w:lvl w:ilvl="3" w:tplc="E9202A9E">
      <w:start w:val="1"/>
      <w:numFmt w:val="bullet"/>
      <w:lvlText w:val="•"/>
      <w:lvlJc w:val="left"/>
      <w:pPr>
        <w:tabs>
          <w:tab w:val="num" w:pos="2880"/>
        </w:tabs>
        <w:ind w:left="2880" w:hanging="360"/>
      </w:pPr>
      <w:rPr>
        <w:rFonts w:ascii="Arial" w:hAnsi="Arial" w:hint="default"/>
      </w:rPr>
    </w:lvl>
    <w:lvl w:ilvl="4" w:tplc="4030D836" w:tentative="1">
      <w:start w:val="1"/>
      <w:numFmt w:val="bullet"/>
      <w:lvlText w:val="•"/>
      <w:lvlJc w:val="left"/>
      <w:pPr>
        <w:tabs>
          <w:tab w:val="num" w:pos="3600"/>
        </w:tabs>
        <w:ind w:left="3600" w:hanging="360"/>
      </w:pPr>
      <w:rPr>
        <w:rFonts w:ascii="Arial" w:hAnsi="Arial" w:hint="default"/>
      </w:rPr>
    </w:lvl>
    <w:lvl w:ilvl="5" w:tplc="3A2AC690" w:tentative="1">
      <w:start w:val="1"/>
      <w:numFmt w:val="bullet"/>
      <w:lvlText w:val="•"/>
      <w:lvlJc w:val="left"/>
      <w:pPr>
        <w:tabs>
          <w:tab w:val="num" w:pos="4320"/>
        </w:tabs>
        <w:ind w:left="4320" w:hanging="360"/>
      </w:pPr>
      <w:rPr>
        <w:rFonts w:ascii="Arial" w:hAnsi="Arial" w:hint="default"/>
      </w:rPr>
    </w:lvl>
    <w:lvl w:ilvl="6" w:tplc="18641320" w:tentative="1">
      <w:start w:val="1"/>
      <w:numFmt w:val="bullet"/>
      <w:lvlText w:val="•"/>
      <w:lvlJc w:val="left"/>
      <w:pPr>
        <w:tabs>
          <w:tab w:val="num" w:pos="5040"/>
        </w:tabs>
        <w:ind w:left="5040" w:hanging="360"/>
      </w:pPr>
      <w:rPr>
        <w:rFonts w:ascii="Arial" w:hAnsi="Arial" w:hint="default"/>
      </w:rPr>
    </w:lvl>
    <w:lvl w:ilvl="7" w:tplc="1FF43C70" w:tentative="1">
      <w:start w:val="1"/>
      <w:numFmt w:val="bullet"/>
      <w:lvlText w:val="•"/>
      <w:lvlJc w:val="left"/>
      <w:pPr>
        <w:tabs>
          <w:tab w:val="num" w:pos="5760"/>
        </w:tabs>
        <w:ind w:left="5760" w:hanging="360"/>
      </w:pPr>
      <w:rPr>
        <w:rFonts w:ascii="Arial" w:hAnsi="Arial" w:hint="default"/>
      </w:rPr>
    </w:lvl>
    <w:lvl w:ilvl="8" w:tplc="1A4E85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E27642"/>
    <w:multiLevelType w:val="multilevel"/>
    <w:tmpl w:val="0366C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1776BE"/>
    <w:multiLevelType w:val="hybridMultilevel"/>
    <w:tmpl w:val="3FDE93C6"/>
    <w:lvl w:ilvl="0" w:tplc="20000005">
      <w:start w:val="1"/>
      <w:numFmt w:val="bullet"/>
      <w:lvlText w:val=""/>
      <w:lvlJc w:val="left"/>
      <w:pPr>
        <w:ind w:left="2160" w:hanging="360"/>
      </w:pPr>
      <w:rPr>
        <w:rFonts w:ascii="Wingdings" w:hAnsi="Wingdings"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8"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D3044C5"/>
    <w:multiLevelType w:val="hybridMultilevel"/>
    <w:tmpl w:val="D5606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607D56"/>
    <w:multiLevelType w:val="hybridMultilevel"/>
    <w:tmpl w:val="1FF67A2E"/>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1" w15:restartNumberingAfterBreak="0">
    <w:nsid w:val="38D16AB6"/>
    <w:multiLevelType w:val="multilevel"/>
    <w:tmpl w:val="195C5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C572B7"/>
    <w:multiLevelType w:val="multilevel"/>
    <w:tmpl w:val="3E18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C52DC6"/>
    <w:multiLevelType w:val="hybridMultilevel"/>
    <w:tmpl w:val="6862F750"/>
    <w:lvl w:ilvl="0" w:tplc="8078F456">
      <w:start w:val="1"/>
      <w:numFmt w:val="bullet"/>
      <w:lvlText w:val="›"/>
      <w:lvlJc w:val="left"/>
      <w:pPr>
        <w:tabs>
          <w:tab w:val="num" w:pos="720"/>
        </w:tabs>
        <w:ind w:left="720" w:hanging="360"/>
      </w:pPr>
      <w:rPr>
        <w:rFonts w:ascii="Ericsson Capital TT" w:hAnsi="Ericsson Capital TT" w:hint="default"/>
      </w:rPr>
    </w:lvl>
    <w:lvl w:ilvl="1" w:tplc="28B89A62">
      <w:start w:val="1"/>
      <w:numFmt w:val="bullet"/>
      <w:lvlText w:val="›"/>
      <w:lvlJc w:val="left"/>
      <w:pPr>
        <w:tabs>
          <w:tab w:val="num" w:pos="1440"/>
        </w:tabs>
        <w:ind w:left="1440" w:hanging="360"/>
      </w:pPr>
      <w:rPr>
        <w:rFonts w:ascii="Ericsson Capital TT" w:hAnsi="Ericsson Capital TT" w:hint="default"/>
      </w:rPr>
    </w:lvl>
    <w:lvl w:ilvl="2" w:tplc="24F06922">
      <w:start w:val="1"/>
      <w:numFmt w:val="bullet"/>
      <w:lvlText w:val="›"/>
      <w:lvlJc w:val="left"/>
      <w:pPr>
        <w:tabs>
          <w:tab w:val="num" w:pos="2160"/>
        </w:tabs>
        <w:ind w:left="2160" w:hanging="360"/>
      </w:pPr>
      <w:rPr>
        <w:rFonts w:ascii="Ericsson Capital TT" w:hAnsi="Ericsson Capital TT" w:hint="default"/>
      </w:rPr>
    </w:lvl>
    <w:lvl w:ilvl="3" w:tplc="CBD05DF6" w:tentative="1">
      <w:start w:val="1"/>
      <w:numFmt w:val="bullet"/>
      <w:lvlText w:val="›"/>
      <w:lvlJc w:val="left"/>
      <w:pPr>
        <w:tabs>
          <w:tab w:val="num" w:pos="2880"/>
        </w:tabs>
        <w:ind w:left="2880" w:hanging="360"/>
      </w:pPr>
      <w:rPr>
        <w:rFonts w:ascii="Ericsson Capital TT" w:hAnsi="Ericsson Capital TT" w:hint="default"/>
      </w:rPr>
    </w:lvl>
    <w:lvl w:ilvl="4" w:tplc="0AA4B1DC" w:tentative="1">
      <w:start w:val="1"/>
      <w:numFmt w:val="bullet"/>
      <w:lvlText w:val="›"/>
      <w:lvlJc w:val="left"/>
      <w:pPr>
        <w:tabs>
          <w:tab w:val="num" w:pos="3600"/>
        </w:tabs>
        <w:ind w:left="3600" w:hanging="360"/>
      </w:pPr>
      <w:rPr>
        <w:rFonts w:ascii="Ericsson Capital TT" w:hAnsi="Ericsson Capital TT" w:hint="default"/>
      </w:rPr>
    </w:lvl>
    <w:lvl w:ilvl="5" w:tplc="F02446DE" w:tentative="1">
      <w:start w:val="1"/>
      <w:numFmt w:val="bullet"/>
      <w:lvlText w:val="›"/>
      <w:lvlJc w:val="left"/>
      <w:pPr>
        <w:tabs>
          <w:tab w:val="num" w:pos="4320"/>
        </w:tabs>
        <w:ind w:left="4320" w:hanging="360"/>
      </w:pPr>
      <w:rPr>
        <w:rFonts w:ascii="Ericsson Capital TT" w:hAnsi="Ericsson Capital TT" w:hint="default"/>
      </w:rPr>
    </w:lvl>
    <w:lvl w:ilvl="6" w:tplc="0082BA98" w:tentative="1">
      <w:start w:val="1"/>
      <w:numFmt w:val="bullet"/>
      <w:lvlText w:val="›"/>
      <w:lvlJc w:val="left"/>
      <w:pPr>
        <w:tabs>
          <w:tab w:val="num" w:pos="5040"/>
        </w:tabs>
        <w:ind w:left="5040" w:hanging="360"/>
      </w:pPr>
      <w:rPr>
        <w:rFonts w:ascii="Ericsson Capital TT" w:hAnsi="Ericsson Capital TT" w:hint="default"/>
      </w:rPr>
    </w:lvl>
    <w:lvl w:ilvl="7" w:tplc="E7BCD13A" w:tentative="1">
      <w:start w:val="1"/>
      <w:numFmt w:val="bullet"/>
      <w:lvlText w:val="›"/>
      <w:lvlJc w:val="left"/>
      <w:pPr>
        <w:tabs>
          <w:tab w:val="num" w:pos="5760"/>
        </w:tabs>
        <w:ind w:left="5760" w:hanging="360"/>
      </w:pPr>
      <w:rPr>
        <w:rFonts w:ascii="Ericsson Capital TT" w:hAnsi="Ericsson Capital TT" w:hint="default"/>
      </w:rPr>
    </w:lvl>
    <w:lvl w:ilvl="8" w:tplc="167E4024"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6D8110A"/>
    <w:multiLevelType w:val="hybridMultilevel"/>
    <w:tmpl w:val="ABAA41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77466DB"/>
    <w:multiLevelType w:val="multilevel"/>
    <w:tmpl w:val="707A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8" w15:restartNumberingAfterBreak="0">
    <w:nsid w:val="48D60500"/>
    <w:multiLevelType w:val="hybridMultilevel"/>
    <w:tmpl w:val="20B2B088"/>
    <w:lvl w:ilvl="0" w:tplc="CB62F794">
      <w:start w:val="1"/>
      <w:numFmt w:val="bullet"/>
      <w:lvlText w:val="–"/>
      <w:lvlJc w:val="left"/>
      <w:pPr>
        <w:tabs>
          <w:tab w:val="num" w:pos="644"/>
        </w:tabs>
        <w:ind w:left="644" w:hanging="360"/>
      </w:pPr>
      <w:rPr>
        <w:rFonts w:ascii="Ericsson Capital TT" w:hAnsi="Ericsson Capital TT" w:hint="default"/>
      </w:rPr>
    </w:lvl>
    <w:lvl w:ilvl="1" w:tplc="82B000AE">
      <w:start w:val="1"/>
      <w:numFmt w:val="bullet"/>
      <w:lvlText w:val="–"/>
      <w:lvlJc w:val="left"/>
      <w:pPr>
        <w:tabs>
          <w:tab w:val="num" w:pos="1364"/>
        </w:tabs>
        <w:ind w:left="1364" w:hanging="360"/>
      </w:pPr>
      <w:rPr>
        <w:rFonts w:ascii="Ericsson Capital TT" w:hAnsi="Ericsson Capital TT" w:hint="default"/>
      </w:rPr>
    </w:lvl>
    <w:lvl w:ilvl="2" w:tplc="5AB64ECA">
      <w:numFmt w:val="bullet"/>
      <w:lvlText w:val="›"/>
      <w:lvlJc w:val="left"/>
      <w:pPr>
        <w:tabs>
          <w:tab w:val="num" w:pos="2084"/>
        </w:tabs>
        <w:ind w:left="2084" w:hanging="360"/>
      </w:pPr>
      <w:rPr>
        <w:rFonts w:ascii="Ericsson Capital TT" w:hAnsi="Ericsson Capital TT" w:hint="default"/>
      </w:rPr>
    </w:lvl>
    <w:lvl w:ilvl="3" w:tplc="1B68B452" w:tentative="1">
      <w:start w:val="1"/>
      <w:numFmt w:val="bullet"/>
      <w:lvlText w:val="–"/>
      <w:lvlJc w:val="left"/>
      <w:pPr>
        <w:tabs>
          <w:tab w:val="num" w:pos="2804"/>
        </w:tabs>
        <w:ind w:left="2804" w:hanging="360"/>
      </w:pPr>
      <w:rPr>
        <w:rFonts w:ascii="Ericsson Capital TT" w:hAnsi="Ericsson Capital TT" w:hint="default"/>
      </w:rPr>
    </w:lvl>
    <w:lvl w:ilvl="4" w:tplc="4776C59C" w:tentative="1">
      <w:start w:val="1"/>
      <w:numFmt w:val="bullet"/>
      <w:lvlText w:val="–"/>
      <w:lvlJc w:val="left"/>
      <w:pPr>
        <w:tabs>
          <w:tab w:val="num" w:pos="3524"/>
        </w:tabs>
        <w:ind w:left="3524" w:hanging="360"/>
      </w:pPr>
      <w:rPr>
        <w:rFonts w:ascii="Ericsson Capital TT" w:hAnsi="Ericsson Capital TT" w:hint="default"/>
      </w:rPr>
    </w:lvl>
    <w:lvl w:ilvl="5" w:tplc="A978F1D8" w:tentative="1">
      <w:start w:val="1"/>
      <w:numFmt w:val="bullet"/>
      <w:lvlText w:val="–"/>
      <w:lvlJc w:val="left"/>
      <w:pPr>
        <w:tabs>
          <w:tab w:val="num" w:pos="4244"/>
        </w:tabs>
        <w:ind w:left="4244" w:hanging="360"/>
      </w:pPr>
      <w:rPr>
        <w:rFonts w:ascii="Ericsson Capital TT" w:hAnsi="Ericsson Capital TT" w:hint="default"/>
      </w:rPr>
    </w:lvl>
    <w:lvl w:ilvl="6" w:tplc="8FF8AEA2" w:tentative="1">
      <w:start w:val="1"/>
      <w:numFmt w:val="bullet"/>
      <w:lvlText w:val="–"/>
      <w:lvlJc w:val="left"/>
      <w:pPr>
        <w:tabs>
          <w:tab w:val="num" w:pos="4964"/>
        </w:tabs>
        <w:ind w:left="4964" w:hanging="360"/>
      </w:pPr>
      <w:rPr>
        <w:rFonts w:ascii="Ericsson Capital TT" w:hAnsi="Ericsson Capital TT" w:hint="default"/>
      </w:rPr>
    </w:lvl>
    <w:lvl w:ilvl="7" w:tplc="1DAC9216" w:tentative="1">
      <w:start w:val="1"/>
      <w:numFmt w:val="bullet"/>
      <w:lvlText w:val="–"/>
      <w:lvlJc w:val="left"/>
      <w:pPr>
        <w:tabs>
          <w:tab w:val="num" w:pos="5684"/>
        </w:tabs>
        <w:ind w:left="5684" w:hanging="360"/>
      </w:pPr>
      <w:rPr>
        <w:rFonts w:ascii="Ericsson Capital TT" w:hAnsi="Ericsson Capital TT" w:hint="default"/>
      </w:rPr>
    </w:lvl>
    <w:lvl w:ilvl="8" w:tplc="CE1CA0DE" w:tentative="1">
      <w:start w:val="1"/>
      <w:numFmt w:val="bullet"/>
      <w:lvlText w:val="–"/>
      <w:lvlJc w:val="left"/>
      <w:pPr>
        <w:tabs>
          <w:tab w:val="num" w:pos="6404"/>
        </w:tabs>
        <w:ind w:left="6404" w:hanging="360"/>
      </w:pPr>
      <w:rPr>
        <w:rFonts w:ascii="Ericsson Capital TT" w:hAnsi="Ericsson Capital TT"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9D6686"/>
    <w:multiLevelType w:val="hybridMultilevel"/>
    <w:tmpl w:val="E21A7C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1D32EB"/>
    <w:multiLevelType w:val="multilevel"/>
    <w:tmpl w:val="5AF28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CF6D64"/>
    <w:multiLevelType w:val="hybridMultilevel"/>
    <w:tmpl w:val="D58E3CD0"/>
    <w:lvl w:ilvl="0" w:tplc="49B8A944">
      <w:start w:val="1"/>
      <w:numFmt w:val="bullet"/>
      <w:lvlText w:val="-"/>
      <w:lvlJc w:val="left"/>
      <w:pPr>
        <w:tabs>
          <w:tab w:val="num" w:pos="720"/>
        </w:tabs>
        <w:ind w:left="720" w:hanging="360"/>
      </w:pPr>
      <w:rPr>
        <w:rFonts w:ascii="Ericsson Capital TT" w:hAnsi="Ericsson Capital TT" w:hint="default"/>
      </w:rPr>
    </w:lvl>
    <w:lvl w:ilvl="1" w:tplc="193C8916" w:tentative="1">
      <w:start w:val="1"/>
      <w:numFmt w:val="bullet"/>
      <w:lvlText w:val="-"/>
      <w:lvlJc w:val="left"/>
      <w:pPr>
        <w:tabs>
          <w:tab w:val="num" w:pos="1440"/>
        </w:tabs>
        <w:ind w:left="1440" w:hanging="360"/>
      </w:pPr>
      <w:rPr>
        <w:rFonts w:ascii="Ericsson Capital TT" w:hAnsi="Ericsson Capital TT" w:hint="default"/>
      </w:rPr>
    </w:lvl>
    <w:lvl w:ilvl="2" w:tplc="99E436F6" w:tentative="1">
      <w:start w:val="1"/>
      <w:numFmt w:val="bullet"/>
      <w:lvlText w:val="-"/>
      <w:lvlJc w:val="left"/>
      <w:pPr>
        <w:tabs>
          <w:tab w:val="num" w:pos="2160"/>
        </w:tabs>
        <w:ind w:left="2160" w:hanging="360"/>
      </w:pPr>
      <w:rPr>
        <w:rFonts w:ascii="Ericsson Capital TT" w:hAnsi="Ericsson Capital TT" w:hint="default"/>
      </w:rPr>
    </w:lvl>
    <w:lvl w:ilvl="3" w:tplc="02246770">
      <w:start w:val="1"/>
      <w:numFmt w:val="bullet"/>
      <w:lvlText w:val="-"/>
      <w:lvlJc w:val="left"/>
      <w:pPr>
        <w:tabs>
          <w:tab w:val="num" w:pos="2880"/>
        </w:tabs>
        <w:ind w:left="2880" w:hanging="360"/>
      </w:pPr>
      <w:rPr>
        <w:rFonts w:ascii="Ericsson Capital TT" w:hAnsi="Ericsson Capital TT" w:hint="default"/>
      </w:rPr>
    </w:lvl>
    <w:lvl w:ilvl="4" w:tplc="CF64B612" w:tentative="1">
      <w:start w:val="1"/>
      <w:numFmt w:val="bullet"/>
      <w:lvlText w:val="-"/>
      <w:lvlJc w:val="left"/>
      <w:pPr>
        <w:tabs>
          <w:tab w:val="num" w:pos="3600"/>
        </w:tabs>
        <w:ind w:left="3600" w:hanging="360"/>
      </w:pPr>
      <w:rPr>
        <w:rFonts w:ascii="Ericsson Capital TT" w:hAnsi="Ericsson Capital TT" w:hint="default"/>
      </w:rPr>
    </w:lvl>
    <w:lvl w:ilvl="5" w:tplc="4210E1D6" w:tentative="1">
      <w:start w:val="1"/>
      <w:numFmt w:val="bullet"/>
      <w:lvlText w:val="-"/>
      <w:lvlJc w:val="left"/>
      <w:pPr>
        <w:tabs>
          <w:tab w:val="num" w:pos="4320"/>
        </w:tabs>
        <w:ind w:left="4320" w:hanging="360"/>
      </w:pPr>
      <w:rPr>
        <w:rFonts w:ascii="Ericsson Capital TT" w:hAnsi="Ericsson Capital TT" w:hint="default"/>
      </w:rPr>
    </w:lvl>
    <w:lvl w:ilvl="6" w:tplc="937ED980" w:tentative="1">
      <w:start w:val="1"/>
      <w:numFmt w:val="bullet"/>
      <w:lvlText w:val="-"/>
      <w:lvlJc w:val="left"/>
      <w:pPr>
        <w:tabs>
          <w:tab w:val="num" w:pos="5040"/>
        </w:tabs>
        <w:ind w:left="5040" w:hanging="360"/>
      </w:pPr>
      <w:rPr>
        <w:rFonts w:ascii="Ericsson Capital TT" w:hAnsi="Ericsson Capital TT" w:hint="default"/>
      </w:rPr>
    </w:lvl>
    <w:lvl w:ilvl="7" w:tplc="9996B19A" w:tentative="1">
      <w:start w:val="1"/>
      <w:numFmt w:val="bullet"/>
      <w:lvlText w:val="-"/>
      <w:lvlJc w:val="left"/>
      <w:pPr>
        <w:tabs>
          <w:tab w:val="num" w:pos="5760"/>
        </w:tabs>
        <w:ind w:left="5760" w:hanging="360"/>
      </w:pPr>
      <w:rPr>
        <w:rFonts w:ascii="Ericsson Capital TT" w:hAnsi="Ericsson Capital TT" w:hint="default"/>
      </w:rPr>
    </w:lvl>
    <w:lvl w:ilvl="8" w:tplc="CF103F7E" w:tentative="1">
      <w:start w:val="1"/>
      <w:numFmt w:val="bullet"/>
      <w:lvlText w:val="-"/>
      <w:lvlJc w:val="left"/>
      <w:pPr>
        <w:tabs>
          <w:tab w:val="num" w:pos="6480"/>
        </w:tabs>
        <w:ind w:left="6480" w:hanging="360"/>
      </w:pPr>
      <w:rPr>
        <w:rFonts w:ascii="Ericsson Capital TT" w:hAnsi="Ericsson Capital TT" w:hint="default"/>
      </w:rPr>
    </w:lvl>
  </w:abstractNum>
  <w:abstractNum w:abstractNumId="36"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7" w15:restartNumberingAfterBreak="0">
    <w:nsid w:val="636E39CC"/>
    <w:multiLevelType w:val="multilevel"/>
    <w:tmpl w:val="265A9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E579C3"/>
    <w:multiLevelType w:val="hybridMultilevel"/>
    <w:tmpl w:val="0304FF18"/>
    <w:lvl w:ilvl="0" w:tplc="E3BC3560">
      <w:start w:val="1"/>
      <w:numFmt w:val="bullet"/>
      <w:lvlText w:val="›"/>
      <w:lvlJc w:val="left"/>
      <w:pPr>
        <w:tabs>
          <w:tab w:val="num" w:pos="720"/>
        </w:tabs>
        <w:ind w:left="720" w:hanging="360"/>
      </w:pPr>
      <w:rPr>
        <w:rFonts w:ascii="Ericsson Capital TT" w:hAnsi="Ericsson Capital TT" w:hint="default"/>
      </w:rPr>
    </w:lvl>
    <w:lvl w:ilvl="1" w:tplc="24DC7E4C" w:tentative="1">
      <w:start w:val="1"/>
      <w:numFmt w:val="bullet"/>
      <w:lvlText w:val="›"/>
      <w:lvlJc w:val="left"/>
      <w:pPr>
        <w:tabs>
          <w:tab w:val="num" w:pos="1440"/>
        </w:tabs>
        <w:ind w:left="1440" w:hanging="360"/>
      </w:pPr>
      <w:rPr>
        <w:rFonts w:ascii="Ericsson Capital TT" w:hAnsi="Ericsson Capital TT" w:hint="default"/>
      </w:rPr>
    </w:lvl>
    <w:lvl w:ilvl="2" w:tplc="B378760C">
      <w:start w:val="1"/>
      <w:numFmt w:val="bullet"/>
      <w:lvlText w:val="›"/>
      <w:lvlJc w:val="left"/>
      <w:pPr>
        <w:tabs>
          <w:tab w:val="num" w:pos="2160"/>
        </w:tabs>
        <w:ind w:left="2160" w:hanging="360"/>
      </w:pPr>
      <w:rPr>
        <w:rFonts w:ascii="Ericsson Capital TT" w:hAnsi="Ericsson Capital TT" w:hint="default"/>
      </w:rPr>
    </w:lvl>
    <w:lvl w:ilvl="3" w:tplc="33D83806">
      <w:numFmt w:val="bullet"/>
      <w:lvlText w:val="-"/>
      <w:lvlJc w:val="left"/>
      <w:pPr>
        <w:tabs>
          <w:tab w:val="num" w:pos="2880"/>
        </w:tabs>
        <w:ind w:left="2880" w:hanging="360"/>
      </w:pPr>
      <w:rPr>
        <w:rFonts w:ascii="Ericsson Capital TT" w:hAnsi="Ericsson Capital TT" w:hint="default"/>
      </w:rPr>
    </w:lvl>
    <w:lvl w:ilvl="4" w:tplc="94DC5FBA" w:tentative="1">
      <w:start w:val="1"/>
      <w:numFmt w:val="bullet"/>
      <w:lvlText w:val="›"/>
      <w:lvlJc w:val="left"/>
      <w:pPr>
        <w:tabs>
          <w:tab w:val="num" w:pos="3600"/>
        </w:tabs>
        <w:ind w:left="3600" w:hanging="360"/>
      </w:pPr>
      <w:rPr>
        <w:rFonts w:ascii="Ericsson Capital TT" w:hAnsi="Ericsson Capital TT" w:hint="default"/>
      </w:rPr>
    </w:lvl>
    <w:lvl w:ilvl="5" w:tplc="BE9AD318" w:tentative="1">
      <w:start w:val="1"/>
      <w:numFmt w:val="bullet"/>
      <w:lvlText w:val="›"/>
      <w:lvlJc w:val="left"/>
      <w:pPr>
        <w:tabs>
          <w:tab w:val="num" w:pos="4320"/>
        </w:tabs>
        <w:ind w:left="4320" w:hanging="360"/>
      </w:pPr>
      <w:rPr>
        <w:rFonts w:ascii="Ericsson Capital TT" w:hAnsi="Ericsson Capital TT" w:hint="default"/>
      </w:rPr>
    </w:lvl>
    <w:lvl w:ilvl="6" w:tplc="E5A21798" w:tentative="1">
      <w:start w:val="1"/>
      <w:numFmt w:val="bullet"/>
      <w:lvlText w:val="›"/>
      <w:lvlJc w:val="left"/>
      <w:pPr>
        <w:tabs>
          <w:tab w:val="num" w:pos="5040"/>
        </w:tabs>
        <w:ind w:left="5040" w:hanging="360"/>
      </w:pPr>
      <w:rPr>
        <w:rFonts w:ascii="Ericsson Capital TT" w:hAnsi="Ericsson Capital TT" w:hint="default"/>
      </w:rPr>
    </w:lvl>
    <w:lvl w:ilvl="7" w:tplc="A83691B4" w:tentative="1">
      <w:start w:val="1"/>
      <w:numFmt w:val="bullet"/>
      <w:lvlText w:val="›"/>
      <w:lvlJc w:val="left"/>
      <w:pPr>
        <w:tabs>
          <w:tab w:val="num" w:pos="5760"/>
        </w:tabs>
        <w:ind w:left="5760" w:hanging="360"/>
      </w:pPr>
      <w:rPr>
        <w:rFonts w:ascii="Ericsson Capital TT" w:hAnsi="Ericsson Capital TT" w:hint="default"/>
      </w:rPr>
    </w:lvl>
    <w:lvl w:ilvl="8" w:tplc="3B42CF30"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6B514536"/>
    <w:multiLevelType w:val="multilevel"/>
    <w:tmpl w:val="E62E2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FB6AD0"/>
    <w:multiLevelType w:val="hybridMultilevel"/>
    <w:tmpl w:val="0F44FE1C"/>
    <w:lvl w:ilvl="0" w:tplc="396EA310">
      <w:start w:val="1"/>
      <w:numFmt w:val="bullet"/>
      <w:lvlText w:val="–"/>
      <w:lvlJc w:val="left"/>
      <w:pPr>
        <w:tabs>
          <w:tab w:val="num" w:pos="360"/>
        </w:tabs>
        <w:ind w:left="360" w:hanging="360"/>
      </w:pPr>
      <w:rPr>
        <w:rFonts w:ascii="Ericsson Capital TT" w:hAnsi="Ericsson Capital TT" w:hint="default"/>
      </w:rPr>
    </w:lvl>
    <w:lvl w:ilvl="1" w:tplc="42ECD6A4">
      <w:start w:val="1"/>
      <w:numFmt w:val="bullet"/>
      <w:lvlText w:val="–"/>
      <w:lvlJc w:val="left"/>
      <w:pPr>
        <w:tabs>
          <w:tab w:val="num" w:pos="1080"/>
        </w:tabs>
        <w:ind w:left="1080" w:hanging="360"/>
      </w:pPr>
      <w:rPr>
        <w:rFonts w:ascii="Ericsson Capital TT" w:hAnsi="Ericsson Capital TT" w:hint="default"/>
      </w:rPr>
    </w:lvl>
    <w:lvl w:ilvl="2" w:tplc="FB244DC0">
      <w:start w:val="1"/>
      <w:numFmt w:val="bullet"/>
      <w:lvlText w:val="–"/>
      <w:lvlJc w:val="left"/>
      <w:pPr>
        <w:tabs>
          <w:tab w:val="num" w:pos="1800"/>
        </w:tabs>
        <w:ind w:left="1800" w:hanging="360"/>
      </w:pPr>
      <w:rPr>
        <w:rFonts w:ascii="Ericsson Capital TT" w:hAnsi="Ericsson Capital TT" w:hint="default"/>
      </w:rPr>
    </w:lvl>
    <w:lvl w:ilvl="3" w:tplc="44E42DE6">
      <w:numFmt w:val="bullet"/>
      <w:lvlText w:val="-"/>
      <w:lvlJc w:val="left"/>
      <w:pPr>
        <w:tabs>
          <w:tab w:val="num" w:pos="2520"/>
        </w:tabs>
        <w:ind w:left="2520" w:hanging="360"/>
      </w:pPr>
      <w:rPr>
        <w:rFonts w:ascii="Ericsson Capital TT" w:hAnsi="Ericsson Capital TT" w:hint="default"/>
      </w:rPr>
    </w:lvl>
    <w:lvl w:ilvl="4" w:tplc="3E96928A" w:tentative="1">
      <w:start w:val="1"/>
      <w:numFmt w:val="bullet"/>
      <w:lvlText w:val="–"/>
      <w:lvlJc w:val="left"/>
      <w:pPr>
        <w:tabs>
          <w:tab w:val="num" w:pos="3240"/>
        </w:tabs>
        <w:ind w:left="3240" w:hanging="360"/>
      </w:pPr>
      <w:rPr>
        <w:rFonts w:ascii="Ericsson Capital TT" w:hAnsi="Ericsson Capital TT" w:hint="default"/>
      </w:rPr>
    </w:lvl>
    <w:lvl w:ilvl="5" w:tplc="592C63C8" w:tentative="1">
      <w:start w:val="1"/>
      <w:numFmt w:val="bullet"/>
      <w:lvlText w:val="–"/>
      <w:lvlJc w:val="left"/>
      <w:pPr>
        <w:tabs>
          <w:tab w:val="num" w:pos="3960"/>
        </w:tabs>
        <w:ind w:left="3960" w:hanging="360"/>
      </w:pPr>
      <w:rPr>
        <w:rFonts w:ascii="Ericsson Capital TT" w:hAnsi="Ericsson Capital TT" w:hint="default"/>
      </w:rPr>
    </w:lvl>
    <w:lvl w:ilvl="6" w:tplc="5E08DC14" w:tentative="1">
      <w:start w:val="1"/>
      <w:numFmt w:val="bullet"/>
      <w:lvlText w:val="–"/>
      <w:lvlJc w:val="left"/>
      <w:pPr>
        <w:tabs>
          <w:tab w:val="num" w:pos="4680"/>
        </w:tabs>
        <w:ind w:left="4680" w:hanging="360"/>
      </w:pPr>
      <w:rPr>
        <w:rFonts w:ascii="Ericsson Capital TT" w:hAnsi="Ericsson Capital TT" w:hint="default"/>
      </w:rPr>
    </w:lvl>
    <w:lvl w:ilvl="7" w:tplc="83EEB6FC" w:tentative="1">
      <w:start w:val="1"/>
      <w:numFmt w:val="bullet"/>
      <w:lvlText w:val="–"/>
      <w:lvlJc w:val="left"/>
      <w:pPr>
        <w:tabs>
          <w:tab w:val="num" w:pos="5400"/>
        </w:tabs>
        <w:ind w:left="5400" w:hanging="360"/>
      </w:pPr>
      <w:rPr>
        <w:rFonts w:ascii="Ericsson Capital TT" w:hAnsi="Ericsson Capital TT" w:hint="default"/>
      </w:rPr>
    </w:lvl>
    <w:lvl w:ilvl="8" w:tplc="8CFAEFFA" w:tentative="1">
      <w:start w:val="1"/>
      <w:numFmt w:val="bullet"/>
      <w:lvlText w:val="–"/>
      <w:lvlJc w:val="left"/>
      <w:pPr>
        <w:tabs>
          <w:tab w:val="num" w:pos="6120"/>
        </w:tabs>
        <w:ind w:left="6120" w:hanging="360"/>
      </w:pPr>
      <w:rPr>
        <w:rFonts w:ascii="Ericsson Capital TT" w:hAnsi="Ericsson Capital TT" w:hint="default"/>
      </w:rPr>
    </w:lvl>
  </w:abstractNum>
  <w:num w:numId="1" w16cid:durableId="728267629">
    <w:abstractNumId w:val="41"/>
  </w:num>
  <w:num w:numId="2" w16cid:durableId="1540360777">
    <w:abstractNumId w:val="5"/>
  </w:num>
  <w:num w:numId="3" w16cid:durableId="1727952403">
    <w:abstractNumId w:val="29"/>
  </w:num>
  <w:num w:numId="4" w16cid:durableId="318580788">
    <w:abstractNumId w:val="32"/>
  </w:num>
  <w:num w:numId="5" w16cid:durableId="2012097571">
    <w:abstractNumId w:val="28"/>
  </w:num>
  <w:num w:numId="6" w16cid:durableId="1186559999">
    <w:abstractNumId w:val="34"/>
  </w:num>
  <w:num w:numId="7" w16cid:durableId="1907255875">
    <w:abstractNumId w:val="12"/>
  </w:num>
  <w:num w:numId="8" w16cid:durableId="861934741">
    <w:abstractNumId w:val="30"/>
  </w:num>
  <w:num w:numId="9" w16cid:durableId="1875657286">
    <w:abstractNumId w:val="19"/>
  </w:num>
  <w:num w:numId="10" w16cid:durableId="8955055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5805307">
    <w:abstractNumId w:val="8"/>
  </w:num>
  <w:num w:numId="12" w16cid:durableId="1034649365">
    <w:abstractNumId w:val="7"/>
  </w:num>
  <w:num w:numId="13" w16cid:durableId="1569919463">
    <w:abstractNumId w:val="33"/>
  </w:num>
  <w:num w:numId="14" w16cid:durableId="938876246">
    <w:abstractNumId w:val="4"/>
  </w:num>
  <w:num w:numId="15" w16cid:durableId="1219127252">
    <w:abstractNumId w:val="11"/>
  </w:num>
  <w:num w:numId="16" w16cid:durableId="2098558119">
    <w:abstractNumId w:val="6"/>
  </w:num>
  <w:num w:numId="17" w16cid:durableId="247471378">
    <w:abstractNumId w:val="0"/>
  </w:num>
  <w:num w:numId="18" w16cid:durableId="1747338674">
    <w:abstractNumId w:val="16"/>
  </w:num>
  <w:num w:numId="19" w16cid:durableId="1792046459">
    <w:abstractNumId w:val="20"/>
  </w:num>
  <w:num w:numId="20" w16cid:durableId="1744985448">
    <w:abstractNumId w:val="37"/>
  </w:num>
  <w:num w:numId="21" w16cid:durableId="1829856668">
    <w:abstractNumId w:val="39"/>
  </w:num>
  <w:num w:numId="22" w16cid:durableId="1992514203">
    <w:abstractNumId w:val="25"/>
  </w:num>
  <w:num w:numId="23" w16cid:durableId="1766069796">
    <w:abstractNumId w:val="21"/>
  </w:num>
  <w:num w:numId="24" w16cid:durableId="398405">
    <w:abstractNumId w:val="13"/>
  </w:num>
  <w:num w:numId="25" w16cid:durableId="2031834297">
    <w:abstractNumId w:val="18"/>
  </w:num>
  <w:num w:numId="26" w16cid:durableId="446706293">
    <w:abstractNumId w:val="40"/>
  </w:num>
  <w:num w:numId="27" w16cid:durableId="1680810205">
    <w:abstractNumId w:val="36"/>
  </w:num>
  <w:num w:numId="28" w16cid:durableId="1824202900">
    <w:abstractNumId w:val="27"/>
  </w:num>
  <w:num w:numId="29" w16cid:durableId="1084761404">
    <w:abstractNumId w:val="3"/>
  </w:num>
  <w:num w:numId="30" w16cid:durableId="443382232">
    <w:abstractNumId w:val="1"/>
  </w:num>
  <w:num w:numId="31" w16cid:durableId="304287518">
    <w:abstractNumId w:val="14"/>
  </w:num>
  <w:num w:numId="32" w16cid:durableId="162399287">
    <w:abstractNumId w:val="42"/>
  </w:num>
  <w:num w:numId="33" w16cid:durableId="2054379928">
    <w:abstractNumId w:val="23"/>
  </w:num>
  <w:num w:numId="34" w16cid:durableId="2029060446">
    <w:abstractNumId w:val="17"/>
  </w:num>
  <w:num w:numId="35" w16cid:durableId="90050778">
    <w:abstractNumId w:val="38"/>
  </w:num>
  <w:num w:numId="36" w16cid:durableId="1887830741">
    <w:abstractNumId w:val="9"/>
  </w:num>
  <w:num w:numId="37" w16cid:durableId="2012293761">
    <w:abstractNumId w:val="15"/>
  </w:num>
  <w:num w:numId="38" w16cid:durableId="965770011">
    <w:abstractNumId w:val="26"/>
  </w:num>
  <w:num w:numId="39" w16cid:durableId="1888905415">
    <w:abstractNumId w:val="22"/>
  </w:num>
  <w:num w:numId="40" w16cid:durableId="133760633">
    <w:abstractNumId w:val="24"/>
  </w:num>
  <w:num w:numId="41" w16cid:durableId="661856720">
    <w:abstractNumId w:val="2"/>
  </w:num>
  <w:num w:numId="42" w16cid:durableId="162279160">
    <w:abstractNumId w:val="35"/>
  </w:num>
  <w:num w:numId="43" w16cid:durableId="1149133543">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52D"/>
    <w:rsid w:val="0000079D"/>
    <w:rsid w:val="000007E9"/>
    <w:rsid w:val="00000CDD"/>
    <w:rsid w:val="0000145D"/>
    <w:rsid w:val="00001DDC"/>
    <w:rsid w:val="00002099"/>
    <w:rsid w:val="000027B0"/>
    <w:rsid w:val="0000395F"/>
    <w:rsid w:val="00004470"/>
    <w:rsid w:val="00004A3D"/>
    <w:rsid w:val="00005EC6"/>
    <w:rsid w:val="00006137"/>
    <w:rsid w:val="000069F1"/>
    <w:rsid w:val="00007616"/>
    <w:rsid w:val="00007637"/>
    <w:rsid w:val="00007F9B"/>
    <w:rsid w:val="000101D5"/>
    <w:rsid w:val="00010D66"/>
    <w:rsid w:val="00010F32"/>
    <w:rsid w:val="0001113F"/>
    <w:rsid w:val="00011358"/>
    <w:rsid w:val="000117F0"/>
    <w:rsid w:val="00011FEF"/>
    <w:rsid w:val="00012375"/>
    <w:rsid w:val="00012514"/>
    <w:rsid w:val="00013423"/>
    <w:rsid w:val="00013828"/>
    <w:rsid w:val="00013971"/>
    <w:rsid w:val="00013AE6"/>
    <w:rsid w:val="00013D9A"/>
    <w:rsid w:val="00015045"/>
    <w:rsid w:val="000153CC"/>
    <w:rsid w:val="0001570A"/>
    <w:rsid w:val="000160A7"/>
    <w:rsid w:val="000161D9"/>
    <w:rsid w:val="00016E7B"/>
    <w:rsid w:val="00016EEA"/>
    <w:rsid w:val="00016F6F"/>
    <w:rsid w:val="00016FB4"/>
    <w:rsid w:val="00016FDC"/>
    <w:rsid w:val="00016FEF"/>
    <w:rsid w:val="00017794"/>
    <w:rsid w:val="00017AD1"/>
    <w:rsid w:val="00017ED1"/>
    <w:rsid w:val="00020429"/>
    <w:rsid w:val="000209A1"/>
    <w:rsid w:val="00020BD4"/>
    <w:rsid w:val="00021410"/>
    <w:rsid w:val="000215BD"/>
    <w:rsid w:val="000215E7"/>
    <w:rsid w:val="00021998"/>
    <w:rsid w:val="00021C85"/>
    <w:rsid w:val="00021F21"/>
    <w:rsid w:val="00022078"/>
    <w:rsid w:val="0002221B"/>
    <w:rsid w:val="00022E4A"/>
    <w:rsid w:val="00023157"/>
    <w:rsid w:val="0002323C"/>
    <w:rsid w:val="00023243"/>
    <w:rsid w:val="00023F11"/>
    <w:rsid w:val="00024FE1"/>
    <w:rsid w:val="0002520C"/>
    <w:rsid w:val="00025CD9"/>
    <w:rsid w:val="00025D5C"/>
    <w:rsid w:val="0002639E"/>
    <w:rsid w:val="00026505"/>
    <w:rsid w:val="0002674F"/>
    <w:rsid w:val="00027714"/>
    <w:rsid w:val="000277E3"/>
    <w:rsid w:val="000279EC"/>
    <w:rsid w:val="00027AD1"/>
    <w:rsid w:val="00027B07"/>
    <w:rsid w:val="000302E4"/>
    <w:rsid w:val="00030817"/>
    <w:rsid w:val="00030A91"/>
    <w:rsid w:val="000319F0"/>
    <w:rsid w:val="00031C24"/>
    <w:rsid w:val="00033103"/>
    <w:rsid w:val="00033433"/>
    <w:rsid w:val="00033920"/>
    <w:rsid w:val="00033A96"/>
    <w:rsid w:val="00033D21"/>
    <w:rsid w:val="00034297"/>
    <w:rsid w:val="00034F15"/>
    <w:rsid w:val="000356D3"/>
    <w:rsid w:val="00036006"/>
    <w:rsid w:val="0003643B"/>
    <w:rsid w:val="00036587"/>
    <w:rsid w:val="00036E6C"/>
    <w:rsid w:val="00037CA4"/>
    <w:rsid w:val="00037F60"/>
    <w:rsid w:val="00040DFB"/>
    <w:rsid w:val="00041A5B"/>
    <w:rsid w:val="00041EF8"/>
    <w:rsid w:val="00042BC3"/>
    <w:rsid w:val="00043107"/>
    <w:rsid w:val="000434EF"/>
    <w:rsid w:val="00043BBB"/>
    <w:rsid w:val="00043F3F"/>
    <w:rsid w:val="00043F54"/>
    <w:rsid w:val="00044A1D"/>
    <w:rsid w:val="00045150"/>
    <w:rsid w:val="000453D6"/>
    <w:rsid w:val="000455B9"/>
    <w:rsid w:val="000467E3"/>
    <w:rsid w:val="0004693A"/>
    <w:rsid w:val="000469D9"/>
    <w:rsid w:val="00046DC8"/>
    <w:rsid w:val="00046EA8"/>
    <w:rsid w:val="0004704B"/>
    <w:rsid w:val="00047325"/>
    <w:rsid w:val="0004734B"/>
    <w:rsid w:val="00047B85"/>
    <w:rsid w:val="000500AD"/>
    <w:rsid w:val="00050907"/>
    <w:rsid w:val="00050D4E"/>
    <w:rsid w:val="00051619"/>
    <w:rsid w:val="000516E4"/>
    <w:rsid w:val="0005176F"/>
    <w:rsid w:val="00051A3D"/>
    <w:rsid w:val="00051F4B"/>
    <w:rsid w:val="00051FAD"/>
    <w:rsid w:val="00051FF5"/>
    <w:rsid w:val="00052456"/>
    <w:rsid w:val="00052F13"/>
    <w:rsid w:val="00052FA7"/>
    <w:rsid w:val="00052FAD"/>
    <w:rsid w:val="000531B2"/>
    <w:rsid w:val="0005410F"/>
    <w:rsid w:val="000543BC"/>
    <w:rsid w:val="00054512"/>
    <w:rsid w:val="0005475E"/>
    <w:rsid w:val="00055A47"/>
    <w:rsid w:val="00055C79"/>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09"/>
    <w:rsid w:val="00064A3E"/>
    <w:rsid w:val="00064AE4"/>
    <w:rsid w:val="00064E7E"/>
    <w:rsid w:val="00064E9E"/>
    <w:rsid w:val="0006529E"/>
    <w:rsid w:val="00065A22"/>
    <w:rsid w:val="00066958"/>
    <w:rsid w:val="00066B36"/>
    <w:rsid w:val="00066DEE"/>
    <w:rsid w:val="00067A21"/>
    <w:rsid w:val="000705E1"/>
    <w:rsid w:val="000707F7"/>
    <w:rsid w:val="00072457"/>
    <w:rsid w:val="00072E3F"/>
    <w:rsid w:val="00073DA3"/>
    <w:rsid w:val="00073F41"/>
    <w:rsid w:val="00075027"/>
    <w:rsid w:val="0007541A"/>
    <w:rsid w:val="00075E04"/>
    <w:rsid w:val="00076035"/>
    <w:rsid w:val="0007695B"/>
    <w:rsid w:val="00076F94"/>
    <w:rsid w:val="000770EC"/>
    <w:rsid w:val="000776C8"/>
    <w:rsid w:val="00077EE5"/>
    <w:rsid w:val="00077EFD"/>
    <w:rsid w:val="00080A92"/>
    <w:rsid w:val="000815B8"/>
    <w:rsid w:val="000819CB"/>
    <w:rsid w:val="00081B20"/>
    <w:rsid w:val="00081F9F"/>
    <w:rsid w:val="000821DC"/>
    <w:rsid w:val="000823C9"/>
    <w:rsid w:val="000825DC"/>
    <w:rsid w:val="00083A3F"/>
    <w:rsid w:val="00083AA0"/>
    <w:rsid w:val="00084101"/>
    <w:rsid w:val="00084162"/>
    <w:rsid w:val="00085062"/>
    <w:rsid w:val="000850C5"/>
    <w:rsid w:val="0008569B"/>
    <w:rsid w:val="000857CF"/>
    <w:rsid w:val="000858DB"/>
    <w:rsid w:val="00085B9F"/>
    <w:rsid w:val="000863C7"/>
    <w:rsid w:val="00087528"/>
    <w:rsid w:val="00087BDE"/>
    <w:rsid w:val="00087C28"/>
    <w:rsid w:val="00087C2F"/>
    <w:rsid w:val="00090940"/>
    <w:rsid w:val="00090EE1"/>
    <w:rsid w:val="0009137F"/>
    <w:rsid w:val="000918DE"/>
    <w:rsid w:val="00091AD9"/>
    <w:rsid w:val="00091AEA"/>
    <w:rsid w:val="000924A1"/>
    <w:rsid w:val="000926B1"/>
    <w:rsid w:val="000927D0"/>
    <w:rsid w:val="00092AF9"/>
    <w:rsid w:val="00092D06"/>
    <w:rsid w:val="00092F78"/>
    <w:rsid w:val="00093608"/>
    <w:rsid w:val="00093687"/>
    <w:rsid w:val="00093B37"/>
    <w:rsid w:val="00094155"/>
    <w:rsid w:val="00094AF4"/>
    <w:rsid w:val="00094E7D"/>
    <w:rsid w:val="00095B36"/>
    <w:rsid w:val="00095F6B"/>
    <w:rsid w:val="000962F9"/>
    <w:rsid w:val="00096781"/>
    <w:rsid w:val="00096D55"/>
    <w:rsid w:val="00096DEF"/>
    <w:rsid w:val="00097160"/>
    <w:rsid w:val="00097778"/>
    <w:rsid w:val="00097DA1"/>
    <w:rsid w:val="000A05DD"/>
    <w:rsid w:val="000A0788"/>
    <w:rsid w:val="000A07F2"/>
    <w:rsid w:val="000A0AB4"/>
    <w:rsid w:val="000A0B09"/>
    <w:rsid w:val="000A134B"/>
    <w:rsid w:val="000A13B7"/>
    <w:rsid w:val="000A14FE"/>
    <w:rsid w:val="000A165C"/>
    <w:rsid w:val="000A1973"/>
    <w:rsid w:val="000A1EA8"/>
    <w:rsid w:val="000A1F60"/>
    <w:rsid w:val="000A2919"/>
    <w:rsid w:val="000A2D20"/>
    <w:rsid w:val="000A2F34"/>
    <w:rsid w:val="000A3B0C"/>
    <w:rsid w:val="000A3C4C"/>
    <w:rsid w:val="000A3F57"/>
    <w:rsid w:val="000A40B8"/>
    <w:rsid w:val="000A4B84"/>
    <w:rsid w:val="000A4C96"/>
    <w:rsid w:val="000A4EAD"/>
    <w:rsid w:val="000A51E5"/>
    <w:rsid w:val="000A55A6"/>
    <w:rsid w:val="000A5BCF"/>
    <w:rsid w:val="000A5C13"/>
    <w:rsid w:val="000A6096"/>
    <w:rsid w:val="000A60DD"/>
    <w:rsid w:val="000A6394"/>
    <w:rsid w:val="000A6519"/>
    <w:rsid w:val="000A6611"/>
    <w:rsid w:val="000A6CC7"/>
    <w:rsid w:val="000A6F55"/>
    <w:rsid w:val="000B0BFC"/>
    <w:rsid w:val="000B0C19"/>
    <w:rsid w:val="000B0D64"/>
    <w:rsid w:val="000B0F9E"/>
    <w:rsid w:val="000B1435"/>
    <w:rsid w:val="000B16F8"/>
    <w:rsid w:val="000B1E46"/>
    <w:rsid w:val="000B1ECC"/>
    <w:rsid w:val="000B1F36"/>
    <w:rsid w:val="000B2013"/>
    <w:rsid w:val="000B21B8"/>
    <w:rsid w:val="000B2B1F"/>
    <w:rsid w:val="000B37F1"/>
    <w:rsid w:val="000B46A2"/>
    <w:rsid w:val="000B488A"/>
    <w:rsid w:val="000B4998"/>
    <w:rsid w:val="000B5449"/>
    <w:rsid w:val="000B5831"/>
    <w:rsid w:val="000B58A1"/>
    <w:rsid w:val="000B5DBE"/>
    <w:rsid w:val="000B5E32"/>
    <w:rsid w:val="000B7229"/>
    <w:rsid w:val="000B7981"/>
    <w:rsid w:val="000B7ADD"/>
    <w:rsid w:val="000C008B"/>
    <w:rsid w:val="000C038A"/>
    <w:rsid w:val="000C05ED"/>
    <w:rsid w:val="000C0BF2"/>
    <w:rsid w:val="000C0DA1"/>
    <w:rsid w:val="000C19B5"/>
    <w:rsid w:val="000C1AF3"/>
    <w:rsid w:val="000C1BD0"/>
    <w:rsid w:val="000C2681"/>
    <w:rsid w:val="000C2F89"/>
    <w:rsid w:val="000C353B"/>
    <w:rsid w:val="000C3557"/>
    <w:rsid w:val="000C3A7A"/>
    <w:rsid w:val="000C4073"/>
    <w:rsid w:val="000C42E2"/>
    <w:rsid w:val="000C4870"/>
    <w:rsid w:val="000C48A6"/>
    <w:rsid w:val="000C5232"/>
    <w:rsid w:val="000C526C"/>
    <w:rsid w:val="000C5D0E"/>
    <w:rsid w:val="000C6598"/>
    <w:rsid w:val="000C7B6F"/>
    <w:rsid w:val="000D0030"/>
    <w:rsid w:val="000D070F"/>
    <w:rsid w:val="000D0F90"/>
    <w:rsid w:val="000D1334"/>
    <w:rsid w:val="000D1478"/>
    <w:rsid w:val="000D1599"/>
    <w:rsid w:val="000D194C"/>
    <w:rsid w:val="000D1BAB"/>
    <w:rsid w:val="000D1ED7"/>
    <w:rsid w:val="000D1F2F"/>
    <w:rsid w:val="000D1FD0"/>
    <w:rsid w:val="000D205A"/>
    <w:rsid w:val="000D22B0"/>
    <w:rsid w:val="000D23FE"/>
    <w:rsid w:val="000D2AA9"/>
    <w:rsid w:val="000D31CB"/>
    <w:rsid w:val="000D323F"/>
    <w:rsid w:val="000D3DBB"/>
    <w:rsid w:val="000D4576"/>
    <w:rsid w:val="000D45E7"/>
    <w:rsid w:val="000D45EE"/>
    <w:rsid w:val="000D49E8"/>
    <w:rsid w:val="000D4A28"/>
    <w:rsid w:val="000D4C06"/>
    <w:rsid w:val="000D4DB1"/>
    <w:rsid w:val="000D53FA"/>
    <w:rsid w:val="000D5413"/>
    <w:rsid w:val="000D5A61"/>
    <w:rsid w:val="000D63A5"/>
    <w:rsid w:val="000D6B3F"/>
    <w:rsid w:val="000D7093"/>
    <w:rsid w:val="000D7911"/>
    <w:rsid w:val="000D7DE0"/>
    <w:rsid w:val="000E02DE"/>
    <w:rsid w:val="000E0574"/>
    <w:rsid w:val="000E0A75"/>
    <w:rsid w:val="000E0E0D"/>
    <w:rsid w:val="000E1C4B"/>
    <w:rsid w:val="000E1C9A"/>
    <w:rsid w:val="000E2222"/>
    <w:rsid w:val="000E2319"/>
    <w:rsid w:val="000E257F"/>
    <w:rsid w:val="000E2638"/>
    <w:rsid w:val="000E2999"/>
    <w:rsid w:val="000E3C50"/>
    <w:rsid w:val="000E3C71"/>
    <w:rsid w:val="000E4521"/>
    <w:rsid w:val="000E5687"/>
    <w:rsid w:val="000E57FF"/>
    <w:rsid w:val="000E5A7A"/>
    <w:rsid w:val="000E5B73"/>
    <w:rsid w:val="000E6000"/>
    <w:rsid w:val="000E67A9"/>
    <w:rsid w:val="000E6BF0"/>
    <w:rsid w:val="000E7225"/>
    <w:rsid w:val="000F0200"/>
    <w:rsid w:val="000F0AFD"/>
    <w:rsid w:val="000F169D"/>
    <w:rsid w:val="000F173D"/>
    <w:rsid w:val="000F19ED"/>
    <w:rsid w:val="000F24A2"/>
    <w:rsid w:val="000F2647"/>
    <w:rsid w:val="000F2656"/>
    <w:rsid w:val="000F287F"/>
    <w:rsid w:val="000F2C56"/>
    <w:rsid w:val="000F2CA4"/>
    <w:rsid w:val="000F2DBA"/>
    <w:rsid w:val="000F2EA8"/>
    <w:rsid w:val="000F3E19"/>
    <w:rsid w:val="000F41B2"/>
    <w:rsid w:val="000F4598"/>
    <w:rsid w:val="000F4AD3"/>
    <w:rsid w:val="000F52D6"/>
    <w:rsid w:val="000F5623"/>
    <w:rsid w:val="000F579A"/>
    <w:rsid w:val="000F5F52"/>
    <w:rsid w:val="000F6125"/>
    <w:rsid w:val="000F62F5"/>
    <w:rsid w:val="000F65C0"/>
    <w:rsid w:val="000F7055"/>
    <w:rsid w:val="000F746D"/>
    <w:rsid w:val="000F75F1"/>
    <w:rsid w:val="000F7768"/>
    <w:rsid w:val="000F78C5"/>
    <w:rsid w:val="000F7E63"/>
    <w:rsid w:val="001003A1"/>
    <w:rsid w:val="00100C66"/>
    <w:rsid w:val="0010128A"/>
    <w:rsid w:val="00101471"/>
    <w:rsid w:val="00101D3C"/>
    <w:rsid w:val="00102339"/>
    <w:rsid w:val="00102382"/>
    <w:rsid w:val="001028D7"/>
    <w:rsid w:val="00102D5A"/>
    <w:rsid w:val="00102E60"/>
    <w:rsid w:val="00103296"/>
    <w:rsid w:val="001032B4"/>
    <w:rsid w:val="001042E8"/>
    <w:rsid w:val="00104DD5"/>
    <w:rsid w:val="00104F71"/>
    <w:rsid w:val="0010548D"/>
    <w:rsid w:val="001055D9"/>
    <w:rsid w:val="001056CA"/>
    <w:rsid w:val="00105A5F"/>
    <w:rsid w:val="00105AF9"/>
    <w:rsid w:val="00105E92"/>
    <w:rsid w:val="00106137"/>
    <w:rsid w:val="001064C1"/>
    <w:rsid w:val="00106887"/>
    <w:rsid w:val="00110B4A"/>
    <w:rsid w:val="0011139F"/>
    <w:rsid w:val="001115A8"/>
    <w:rsid w:val="001125AF"/>
    <w:rsid w:val="001126F4"/>
    <w:rsid w:val="00112BD0"/>
    <w:rsid w:val="00112C5D"/>
    <w:rsid w:val="00112DE1"/>
    <w:rsid w:val="00112E72"/>
    <w:rsid w:val="00113875"/>
    <w:rsid w:val="001138A8"/>
    <w:rsid w:val="00113DA3"/>
    <w:rsid w:val="00114A69"/>
    <w:rsid w:val="00114E43"/>
    <w:rsid w:val="00114FAB"/>
    <w:rsid w:val="00114FE3"/>
    <w:rsid w:val="00115146"/>
    <w:rsid w:val="001151F8"/>
    <w:rsid w:val="0011582F"/>
    <w:rsid w:val="00115CC5"/>
    <w:rsid w:val="00115E64"/>
    <w:rsid w:val="0011688C"/>
    <w:rsid w:val="00116A6E"/>
    <w:rsid w:val="00116D14"/>
    <w:rsid w:val="00116EF2"/>
    <w:rsid w:val="0011730E"/>
    <w:rsid w:val="00117D5C"/>
    <w:rsid w:val="001207A2"/>
    <w:rsid w:val="00120BF2"/>
    <w:rsid w:val="00120CA9"/>
    <w:rsid w:val="00120DB8"/>
    <w:rsid w:val="0012101E"/>
    <w:rsid w:val="00121193"/>
    <w:rsid w:val="0012298A"/>
    <w:rsid w:val="00122CC0"/>
    <w:rsid w:val="00122DC3"/>
    <w:rsid w:val="00123E61"/>
    <w:rsid w:val="00124876"/>
    <w:rsid w:val="0012528B"/>
    <w:rsid w:val="00125366"/>
    <w:rsid w:val="001258D7"/>
    <w:rsid w:val="0012598B"/>
    <w:rsid w:val="00126210"/>
    <w:rsid w:val="00126681"/>
    <w:rsid w:val="001269F1"/>
    <w:rsid w:val="001271BD"/>
    <w:rsid w:val="001274C0"/>
    <w:rsid w:val="001275E3"/>
    <w:rsid w:val="00127678"/>
    <w:rsid w:val="00130398"/>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BF2"/>
    <w:rsid w:val="00136C3B"/>
    <w:rsid w:val="00136FAC"/>
    <w:rsid w:val="001403A2"/>
    <w:rsid w:val="001406E6"/>
    <w:rsid w:val="00141163"/>
    <w:rsid w:val="00141583"/>
    <w:rsid w:val="00141A06"/>
    <w:rsid w:val="00141B59"/>
    <w:rsid w:val="00141BB7"/>
    <w:rsid w:val="00141F7B"/>
    <w:rsid w:val="0014216B"/>
    <w:rsid w:val="0014237B"/>
    <w:rsid w:val="00142ABD"/>
    <w:rsid w:val="00142C78"/>
    <w:rsid w:val="0014340C"/>
    <w:rsid w:val="00143422"/>
    <w:rsid w:val="00143690"/>
    <w:rsid w:val="00143D25"/>
    <w:rsid w:val="00144301"/>
    <w:rsid w:val="00144CE6"/>
    <w:rsid w:val="00145CBE"/>
    <w:rsid w:val="00145D43"/>
    <w:rsid w:val="0014622F"/>
    <w:rsid w:val="00146326"/>
    <w:rsid w:val="00146358"/>
    <w:rsid w:val="00146573"/>
    <w:rsid w:val="00150764"/>
    <w:rsid w:val="001508B4"/>
    <w:rsid w:val="0015139B"/>
    <w:rsid w:val="001517C7"/>
    <w:rsid w:val="00151F61"/>
    <w:rsid w:val="0015229A"/>
    <w:rsid w:val="001526AD"/>
    <w:rsid w:val="00152818"/>
    <w:rsid w:val="00152CCA"/>
    <w:rsid w:val="00152F96"/>
    <w:rsid w:val="00153106"/>
    <w:rsid w:val="00153541"/>
    <w:rsid w:val="00153804"/>
    <w:rsid w:val="00153AC5"/>
    <w:rsid w:val="00153E49"/>
    <w:rsid w:val="00154118"/>
    <w:rsid w:val="00154A11"/>
    <w:rsid w:val="00154A6C"/>
    <w:rsid w:val="001550D7"/>
    <w:rsid w:val="001554A6"/>
    <w:rsid w:val="00155753"/>
    <w:rsid w:val="00155AA6"/>
    <w:rsid w:val="00156337"/>
    <w:rsid w:val="0015787E"/>
    <w:rsid w:val="00157F1E"/>
    <w:rsid w:val="001602E4"/>
    <w:rsid w:val="0016098F"/>
    <w:rsid w:val="00160D77"/>
    <w:rsid w:val="00160F10"/>
    <w:rsid w:val="001610A7"/>
    <w:rsid w:val="001613DF"/>
    <w:rsid w:val="0016143B"/>
    <w:rsid w:val="001618F6"/>
    <w:rsid w:val="0016225D"/>
    <w:rsid w:val="00164518"/>
    <w:rsid w:val="001645F4"/>
    <w:rsid w:val="00164A49"/>
    <w:rsid w:val="00164AC3"/>
    <w:rsid w:val="00164E4F"/>
    <w:rsid w:val="00165097"/>
    <w:rsid w:val="00165483"/>
    <w:rsid w:val="0016606A"/>
    <w:rsid w:val="00166432"/>
    <w:rsid w:val="00166714"/>
    <w:rsid w:val="001671E7"/>
    <w:rsid w:val="001672C5"/>
    <w:rsid w:val="00167BAA"/>
    <w:rsid w:val="0017049E"/>
    <w:rsid w:val="0017076F"/>
    <w:rsid w:val="00170813"/>
    <w:rsid w:val="00170ABE"/>
    <w:rsid w:val="00170FD3"/>
    <w:rsid w:val="001710A2"/>
    <w:rsid w:val="00171339"/>
    <w:rsid w:val="001715D4"/>
    <w:rsid w:val="001716E8"/>
    <w:rsid w:val="00171705"/>
    <w:rsid w:val="00171FCF"/>
    <w:rsid w:val="00172F24"/>
    <w:rsid w:val="00173053"/>
    <w:rsid w:val="00173178"/>
    <w:rsid w:val="001733B8"/>
    <w:rsid w:val="0017368F"/>
    <w:rsid w:val="00173B84"/>
    <w:rsid w:val="001741DF"/>
    <w:rsid w:val="0017422B"/>
    <w:rsid w:val="001748CF"/>
    <w:rsid w:val="00175ED9"/>
    <w:rsid w:val="00176125"/>
    <w:rsid w:val="00176552"/>
    <w:rsid w:val="001766AD"/>
    <w:rsid w:val="001772CF"/>
    <w:rsid w:val="00177A8B"/>
    <w:rsid w:val="001800C0"/>
    <w:rsid w:val="001804B6"/>
    <w:rsid w:val="001808A4"/>
    <w:rsid w:val="0018133F"/>
    <w:rsid w:val="00181EFE"/>
    <w:rsid w:val="0018202F"/>
    <w:rsid w:val="001827AC"/>
    <w:rsid w:val="001828E5"/>
    <w:rsid w:val="00182A49"/>
    <w:rsid w:val="00182AC6"/>
    <w:rsid w:val="00182BF5"/>
    <w:rsid w:val="00182FB7"/>
    <w:rsid w:val="00183074"/>
    <w:rsid w:val="001831D3"/>
    <w:rsid w:val="001839A7"/>
    <w:rsid w:val="00183A37"/>
    <w:rsid w:val="00183EE5"/>
    <w:rsid w:val="0018502D"/>
    <w:rsid w:val="001853F7"/>
    <w:rsid w:val="00185594"/>
    <w:rsid w:val="00185C69"/>
    <w:rsid w:val="00186094"/>
    <w:rsid w:val="00186975"/>
    <w:rsid w:val="00186C57"/>
    <w:rsid w:val="0019067B"/>
    <w:rsid w:val="001911B4"/>
    <w:rsid w:val="00191516"/>
    <w:rsid w:val="0019182D"/>
    <w:rsid w:val="00191AC0"/>
    <w:rsid w:val="00191B7B"/>
    <w:rsid w:val="00191BCD"/>
    <w:rsid w:val="001923EB"/>
    <w:rsid w:val="001926A8"/>
    <w:rsid w:val="00192B47"/>
    <w:rsid w:val="00192C46"/>
    <w:rsid w:val="00192DCF"/>
    <w:rsid w:val="00193454"/>
    <w:rsid w:val="00193D49"/>
    <w:rsid w:val="001943D0"/>
    <w:rsid w:val="00195278"/>
    <w:rsid w:val="0019617D"/>
    <w:rsid w:val="001963B4"/>
    <w:rsid w:val="00196637"/>
    <w:rsid w:val="00196AB9"/>
    <w:rsid w:val="00196C1E"/>
    <w:rsid w:val="001A0007"/>
    <w:rsid w:val="001A00BD"/>
    <w:rsid w:val="001A0B45"/>
    <w:rsid w:val="001A0C1E"/>
    <w:rsid w:val="001A16E4"/>
    <w:rsid w:val="001A1D4E"/>
    <w:rsid w:val="001A2589"/>
    <w:rsid w:val="001A29A5"/>
    <w:rsid w:val="001A2A37"/>
    <w:rsid w:val="001A4977"/>
    <w:rsid w:val="001A4B0C"/>
    <w:rsid w:val="001A4C19"/>
    <w:rsid w:val="001A4DAC"/>
    <w:rsid w:val="001A4FA6"/>
    <w:rsid w:val="001A514F"/>
    <w:rsid w:val="001A5183"/>
    <w:rsid w:val="001A51F1"/>
    <w:rsid w:val="001A52DF"/>
    <w:rsid w:val="001A5616"/>
    <w:rsid w:val="001A67AF"/>
    <w:rsid w:val="001A6804"/>
    <w:rsid w:val="001A6C0D"/>
    <w:rsid w:val="001A740D"/>
    <w:rsid w:val="001A7548"/>
    <w:rsid w:val="001A7A53"/>
    <w:rsid w:val="001A7B60"/>
    <w:rsid w:val="001A7DD9"/>
    <w:rsid w:val="001B0115"/>
    <w:rsid w:val="001B0675"/>
    <w:rsid w:val="001B08DB"/>
    <w:rsid w:val="001B0C5F"/>
    <w:rsid w:val="001B10CD"/>
    <w:rsid w:val="001B15E0"/>
    <w:rsid w:val="001B1698"/>
    <w:rsid w:val="001B27D9"/>
    <w:rsid w:val="001B3363"/>
    <w:rsid w:val="001B3451"/>
    <w:rsid w:val="001B372F"/>
    <w:rsid w:val="001B3BA3"/>
    <w:rsid w:val="001B3C1C"/>
    <w:rsid w:val="001B4103"/>
    <w:rsid w:val="001B417B"/>
    <w:rsid w:val="001B41C7"/>
    <w:rsid w:val="001B44EF"/>
    <w:rsid w:val="001B4EA4"/>
    <w:rsid w:val="001B520D"/>
    <w:rsid w:val="001B591A"/>
    <w:rsid w:val="001B5A89"/>
    <w:rsid w:val="001B5AD6"/>
    <w:rsid w:val="001B5DEB"/>
    <w:rsid w:val="001B5E4B"/>
    <w:rsid w:val="001B5FCD"/>
    <w:rsid w:val="001B620B"/>
    <w:rsid w:val="001B66C2"/>
    <w:rsid w:val="001B7A65"/>
    <w:rsid w:val="001B7B82"/>
    <w:rsid w:val="001C0866"/>
    <w:rsid w:val="001C13E2"/>
    <w:rsid w:val="001C21C4"/>
    <w:rsid w:val="001C2204"/>
    <w:rsid w:val="001C3040"/>
    <w:rsid w:val="001C30B7"/>
    <w:rsid w:val="001C34F1"/>
    <w:rsid w:val="001C3C0D"/>
    <w:rsid w:val="001C3C6C"/>
    <w:rsid w:val="001C486E"/>
    <w:rsid w:val="001C4BAD"/>
    <w:rsid w:val="001C5023"/>
    <w:rsid w:val="001C5226"/>
    <w:rsid w:val="001C5366"/>
    <w:rsid w:val="001C5F5E"/>
    <w:rsid w:val="001C5F9B"/>
    <w:rsid w:val="001C6580"/>
    <w:rsid w:val="001C6AB7"/>
    <w:rsid w:val="001C6DBB"/>
    <w:rsid w:val="001C733A"/>
    <w:rsid w:val="001D00F6"/>
    <w:rsid w:val="001D14D5"/>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56"/>
    <w:rsid w:val="001D5994"/>
    <w:rsid w:val="001D6AEA"/>
    <w:rsid w:val="001D6B68"/>
    <w:rsid w:val="001D760C"/>
    <w:rsid w:val="001D7B41"/>
    <w:rsid w:val="001D7D6C"/>
    <w:rsid w:val="001D7E97"/>
    <w:rsid w:val="001D7EF1"/>
    <w:rsid w:val="001E0525"/>
    <w:rsid w:val="001E063C"/>
    <w:rsid w:val="001E070D"/>
    <w:rsid w:val="001E0BBB"/>
    <w:rsid w:val="001E0D82"/>
    <w:rsid w:val="001E0E7C"/>
    <w:rsid w:val="001E1182"/>
    <w:rsid w:val="001E18D5"/>
    <w:rsid w:val="001E1947"/>
    <w:rsid w:val="001E1D52"/>
    <w:rsid w:val="001E2CB4"/>
    <w:rsid w:val="001E3527"/>
    <w:rsid w:val="001E3AEB"/>
    <w:rsid w:val="001E41F3"/>
    <w:rsid w:val="001E46E5"/>
    <w:rsid w:val="001E46FE"/>
    <w:rsid w:val="001E5118"/>
    <w:rsid w:val="001E5566"/>
    <w:rsid w:val="001E5B07"/>
    <w:rsid w:val="001E5B46"/>
    <w:rsid w:val="001E5E0B"/>
    <w:rsid w:val="001E6616"/>
    <w:rsid w:val="001E69C5"/>
    <w:rsid w:val="001E6BE8"/>
    <w:rsid w:val="001E6DB1"/>
    <w:rsid w:val="001E6F15"/>
    <w:rsid w:val="001E71FA"/>
    <w:rsid w:val="001F02BB"/>
    <w:rsid w:val="001F05B3"/>
    <w:rsid w:val="001F05E0"/>
    <w:rsid w:val="001F1DAF"/>
    <w:rsid w:val="001F1DC8"/>
    <w:rsid w:val="001F1DD7"/>
    <w:rsid w:val="001F20F7"/>
    <w:rsid w:val="001F23D8"/>
    <w:rsid w:val="001F24BD"/>
    <w:rsid w:val="001F2900"/>
    <w:rsid w:val="001F2DAB"/>
    <w:rsid w:val="001F2F3B"/>
    <w:rsid w:val="001F3A9E"/>
    <w:rsid w:val="001F3EE4"/>
    <w:rsid w:val="001F42E2"/>
    <w:rsid w:val="001F4799"/>
    <w:rsid w:val="001F4B52"/>
    <w:rsid w:val="001F4E95"/>
    <w:rsid w:val="001F52C3"/>
    <w:rsid w:val="001F53D9"/>
    <w:rsid w:val="001F61E1"/>
    <w:rsid w:val="001F68FA"/>
    <w:rsid w:val="001F6ADC"/>
    <w:rsid w:val="001F7AA0"/>
    <w:rsid w:val="001F7EB6"/>
    <w:rsid w:val="002003EE"/>
    <w:rsid w:val="00200410"/>
    <w:rsid w:val="002004B8"/>
    <w:rsid w:val="00200D57"/>
    <w:rsid w:val="00200E19"/>
    <w:rsid w:val="0020172E"/>
    <w:rsid w:val="0020178E"/>
    <w:rsid w:val="0020187B"/>
    <w:rsid w:val="00201A28"/>
    <w:rsid w:val="00201F04"/>
    <w:rsid w:val="002021AA"/>
    <w:rsid w:val="002027C3"/>
    <w:rsid w:val="00202970"/>
    <w:rsid w:val="00202A21"/>
    <w:rsid w:val="00202B57"/>
    <w:rsid w:val="00202BB6"/>
    <w:rsid w:val="0020309E"/>
    <w:rsid w:val="00203446"/>
    <w:rsid w:val="00203B06"/>
    <w:rsid w:val="002043F8"/>
    <w:rsid w:val="0020455F"/>
    <w:rsid w:val="00204608"/>
    <w:rsid w:val="00204B4B"/>
    <w:rsid w:val="00204E57"/>
    <w:rsid w:val="0020533E"/>
    <w:rsid w:val="00205417"/>
    <w:rsid w:val="00205446"/>
    <w:rsid w:val="0020574E"/>
    <w:rsid w:val="00205CF3"/>
    <w:rsid w:val="00205E08"/>
    <w:rsid w:val="00206057"/>
    <w:rsid w:val="002067D7"/>
    <w:rsid w:val="00206ACD"/>
    <w:rsid w:val="00206CFB"/>
    <w:rsid w:val="00206F7B"/>
    <w:rsid w:val="00207076"/>
    <w:rsid w:val="00207BEF"/>
    <w:rsid w:val="00210244"/>
    <w:rsid w:val="00210F4F"/>
    <w:rsid w:val="00210FDC"/>
    <w:rsid w:val="002110DC"/>
    <w:rsid w:val="002119F3"/>
    <w:rsid w:val="00211C5A"/>
    <w:rsid w:val="002124F3"/>
    <w:rsid w:val="00212EE6"/>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5FA7"/>
    <w:rsid w:val="00226810"/>
    <w:rsid w:val="0022696C"/>
    <w:rsid w:val="00226A30"/>
    <w:rsid w:val="002274D2"/>
    <w:rsid w:val="0022788F"/>
    <w:rsid w:val="00227F9C"/>
    <w:rsid w:val="00230869"/>
    <w:rsid w:val="002311F2"/>
    <w:rsid w:val="00232834"/>
    <w:rsid w:val="00232AF1"/>
    <w:rsid w:val="00232C37"/>
    <w:rsid w:val="00233AA5"/>
    <w:rsid w:val="00233C29"/>
    <w:rsid w:val="00234FF6"/>
    <w:rsid w:val="002356C8"/>
    <w:rsid w:val="002356F2"/>
    <w:rsid w:val="00235D6D"/>
    <w:rsid w:val="00236200"/>
    <w:rsid w:val="00236802"/>
    <w:rsid w:val="002376D0"/>
    <w:rsid w:val="002408AF"/>
    <w:rsid w:val="00240BAC"/>
    <w:rsid w:val="00240D54"/>
    <w:rsid w:val="0024121F"/>
    <w:rsid w:val="002413CF"/>
    <w:rsid w:val="00241542"/>
    <w:rsid w:val="00241961"/>
    <w:rsid w:val="00242232"/>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8D9"/>
    <w:rsid w:val="00247AAB"/>
    <w:rsid w:val="00247D08"/>
    <w:rsid w:val="00247D6D"/>
    <w:rsid w:val="00250379"/>
    <w:rsid w:val="002503F6"/>
    <w:rsid w:val="00250C7E"/>
    <w:rsid w:val="00251136"/>
    <w:rsid w:val="00251205"/>
    <w:rsid w:val="00251B13"/>
    <w:rsid w:val="00251C30"/>
    <w:rsid w:val="002523D3"/>
    <w:rsid w:val="002525BA"/>
    <w:rsid w:val="00252B85"/>
    <w:rsid w:val="00252C16"/>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0D60"/>
    <w:rsid w:val="00261347"/>
    <w:rsid w:val="002618B6"/>
    <w:rsid w:val="002619F8"/>
    <w:rsid w:val="00261A22"/>
    <w:rsid w:val="00262029"/>
    <w:rsid w:val="00262375"/>
    <w:rsid w:val="00262A34"/>
    <w:rsid w:val="00262B1A"/>
    <w:rsid w:val="00262B75"/>
    <w:rsid w:val="00262C0A"/>
    <w:rsid w:val="002630E0"/>
    <w:rsid w:val="00263B86"/>
    <w:rsid w:val="00263CD5"/>
    <w:rsid w:val="00263E6D"/>
    <w:rsid w:val="00264044"/>
    <w:rsid w:val="0026419E"/>
    <w:rsid w:val="00264DDF"/>
    <w:rsid w:val="00264FD7"/>
    <w:rsid w:val="002653C2"/>
    <w:rsid w:val="0026548F"/>
    <w:rsid w:val="00265B9B"/>
    <w:rsid w:val="00265CA2"/>
    <w:rsid w:val="00265D7A"/>
    <w:rsid w:val="00266652"/>
    <w:rsid w:val="00267363"/>
    <w:rsid w:val="002675BB"/>
    <w:rsid w:val="00267891"/>
    <w:rsid w:val="00267D42"/>
    <w:rsid w:val="002702D6"/>
    <w:rsid w:val="00270A44"/>
    <w:rsid w:val="00270B94"/>
    <w:rsid w:val="0027173E"/>
    <w:rsid w:val="0027186F"/>
    <w:rsid w:val="00271A47"/>
    <w:rsid w:val="00271C03"/>
    <w:rsid w:val="0027229B"/>
    <w:rsid w:val="00273012"/>
    <w:rsid w:val="00273288"/>
    <w:rsid w:val="0027462E"/>
    <w:rsid w:val="00274751"/>
    <w:rsid w:val="00274A34"/>
    <w:rsid w:val="002758CD"/>
    <w:rsid w:val="00275D12"/>
    <w:rsid w:val="00275EDA"/>
    <w:rsid w:val="00275EFC"/>
    <w:rsid w:val="00275F52"/>
    <w:rsid w:val="00276181"/>
    <w:rsid w:val="00276F99"/>
    <w:rsid w:val="0027713B"/>
    <w:rsid w:val="0027762E"/>
    <w:rsid w:val="00277B44"/>
    <w:rsid w:val="0028006D"/>
    <w:rsid w:val="00280AA1"/>
    <w:rsid w:val="00281A30"/>
    <w:rsid w:val="00281A71"/>
    <w:rsid w:val="00281CD8"/>
    <w:rsid w:val="00281D97"/>
    <w:rsid w:val="0028278B"/>
    <w:rsid w:val="00282919"/>
    <w:rsid w:val="00283073"/>
    <w:rsid w:val="0028349E"/>
    <w:rsid w:val="00283DDE"/>
    <w:rsid w:val="00283E36"/>
    <w:rsid w:val="00284928"/>
    <w:rsid w:val="00284F7B"/>
    <w:rsid w:val="002860C4"/>
    <w:rsid w:val="00287DD1"/>
    <w:rsid w:val="00287FB5"/>
    <w:rsid w:val="0029126A"/>
    <w:rsid w:val="0029134E"/>
    <w:rsid w:val="0029137E"/>
    <w:rsid w:val="00291AC4"/>
    <w:rsid w:val="00292242"/>
    <w:rsid w:val="002925F7"/>
    <w:rsid w:val="00292933"/>
    <w:rsid w:val="00292B5B"/>
    <w:rsid w:val="0029323D"/>
    <w:rsid w:val="002936BC"/>
    <w:rsid w:val="00293993"/>
    <w:rsid w:val="00293C6F"/>
    <w:rsid w:val="00293E27"/>
    <w:rsid w:val="002941FB"/>
    <w:rsid w:val="002946D3"/>
    <w:rsid w:val="00294827"/>
    <w:rsid w:val="00294DB5"/>
    <w:rsid w:val="00295468"/>
    <w:rsid w:val="00295850"/>
    <w:rsid w:val="002958D9"/>
    <w:rsid w:val="00295BA7"/>
    <w:rsid w:val="00295DAC"/>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0B1"/>
    <w:rsid w:val="002B11B8"/>
    <w:rsid w:val="002B12F7"/>
    <w:rsid w:val="002B18CE"/>
    <w:rsid w:val="002B1DF3"/>
    <w:rsid w:val="002B2162"/>
    <w:rsid w:val="002B27A9"/>
    <w:rsid w:val="002B2847"/>
    <w:rsid w:val="002B2D7F"/>
    <w:rsid w:val="002B314A"/>
    <w:rsid w:val="002B3710"/>
    <w:rsid w:val="002B3747"/>
    <w:rsid w:val="002B37A3"/>
    <w:rsid w:val="002B3E63"/>
    <w:rsid w:val="002B4334"/>
    <w:rsid w:val="002B4BD2"/>
    <w:rsid w:val="002B4CF1"/>
    <w:rsid w:val="002B4E0F"/>
    <w:rsid w:val="002B5741"/>
    <w:rsid w:val="002B59FF"/>
    <w:rsid w:val="002B5BEE"/>
    <w:rsid w:val="002B63C0"/>
    <w:rsid w:val="002B64B7"/>
    <w:rsid w:val="002B654C"/>
    <w:rsid w:val="002B6949"/>
    <w:rsid w:val="002B7291"/>
    <w:rsid w:val="002B75B1"/>
    <w:rsid w:val="002B75F8"/>
    <w:rsid w:val="002B7860"/>
    <w:rsid w:val="002B7C43"/>
    <w:rsid w:val="002B7CEE"/>
    <w:rsid w:val="002C0B09"/>
    <w:rsid w:val="002C0DDA"/>
    <w:rsid w:val="002C1706"/>
    <w:rsid w:val="002C196D"/>
    <w:rsid w:val="002C1C0D"/>
    <w:rsid w:val="002C1CF3"/>
    <w:rsid w:val="002C2398"/>
    <w:rsid w:val="002C258D"/>
    <w:rsid w:val="002C3429"/>
    <w:rsid w:val="002C351A"/>
    <w:rsid w:val="002C3B4B"/>
    <w:rsid w:val="002C46AD"/>
    <w:rsid w:val="002C4C0E"/>
    <w:rsid w:val="002C4F9D"/>
    <w:rsid w:val="002C5024"/>
    <w:rsid w:val="002C50C6"/>
    <w:rsid w:val="002C5663"/>
    <w:rsid w:val="002C5E85"/>
    <w:rsid w:val="002C6262"/>
    <w:rsid w:val="002C707A"/>
    <w:rsid w:val="002C7C52"/>
    <w:rsid w:val="002D00E5"/>
    <w:rsid w:val="002D0FBB"/>
    <w:rsid w:val="002D1675"/>
    <w:rsid w:val="002D191A"/>
    <w:rsid w:val="002D231B"/>
    <w:rsid w:val="002D23C7"/>
    <w:rsid w:val="002D24EE"/>
    <w:rsid w:val="002D24EF"/>
    <w:rsid w:val="002D3880"/>
    <w:rsid w:val="002D390F"/>
    <w:rsid w:val="002D3E0E"/>
    <w:rsid w:val="002D3F64"/>
    <w:rsid w:val="002D4074"/>
    <w:rsid w:val="002D447B"/>
    <w:rsid w:val="002D502E"/>
    <w:rsid w:val="002D5098"/>
    <w:rsid w:val="002D529F"/>
    <w:rsid w:val="002D6246"/>
    <w:rsid w:val="002D6330"/>
    <w:rsid w:val="002D68DB"/>
    <w:rsid w:val="002D75CB"/>
    <w:rsid w:val="002D7EE4"/>
    <w:rsid w:val="002E0F49"/>
    <w:rsid w:val="002E0F4F"/>
    <w:rsid w:val="002E1EE8"/>
    <w:rsid w:val="002E21BE"/>
    <w:rsid w:val="002E2EB0"/>
    <w:rsid w:val="002E320F"/>
    <w:rsid w:val="002E3391"/>
    <w:rsid w:val="002E33CD"/>
    <w:rsid w:val="002E3947"/>
    <w:rsid w:val="002E3B7C"/>
    <w:rsid w:val="002E4205"/>
    <w:rsid w:val="002E4348"/>
    <w:rsid w:val="002E4E15"/>
    <w:rsid w:val="002E59A4"/>
    <w:rsid w:val="002E5F4D"/>
    <w:rsid w:val="002E6494"/>
    <w:rsid w:val="002E67F0"/>
    <w:rsid w:val="002E7C6B"/>
    <w:rsid w:val="002F088E"/>
    <w:rsid w:val="002F0989"/>
    <w:rsid w:val="002F0AA0"/>
    <w:rsid w:val="002F0D76"/>
    <w:rsid w:val="002F1135"/>
    <w:rsid w:val="002F1A33"/>
    <w:rsid w:val="002F1B68"/>
    <w:rsid w:val="002F228E"/>
    <w:rsid w:val="002F24CE"/>
    <w:rsid w:val="002F30BE"/>
    <w:rsid w:val="002F32B2"/>
    <w:rsid w:val="002F340F"/>
    <w:rsid w:val="002F34B7"/>
    <w:rsid w:val="002F404D"/>
    <w:rsid w:val="002F467E"/>
    <w:rsid w:val="002F46B4"/>
    <w:rsid w:val="002F472A"/>
    <w:rsid w:val="002F4F62"/>
    <w:rsid w:val="002F55D4"/>
    <w:rsid w:val="002F5AF8"/>
    <w:rsid w:val="002F6753"/>
    <w:rsid w:val="002F6A69"/>
    <w:rsid w:val="002F6AEA"/>
    <w:rsid w:val="002F6C4F"/>
    <w:rsid w:val="002F6DA9"/>
    <w:rsid w:val="002F7AAA"/>
    <w:rsid w:val="003005E6"/>
    <w:rsid w:val="00300B42"/>
    <w:rsid w:val="00301188"/>
    <w:rsid w:val="00301340"/>
    <w:rsid w:val="003013B8"/>
    <w:rsid w:val="00301963"/>
    <w:rsid w:val="00301A76"/>
    <w:rsid w:val="00301C0F"/>
    <w:rsid w:val="00302A2C"/>
    <w:rsid w:val="00302B9C"/>
    <w:rsid w:val="00302E56"/>
    <w:rsid w:val="003030DC"/>
    <w:rsid w:val="00303284"/>
    <w:rsid w:val="003036B5"/>
    <w:rsid w:val="003039DA"/>
    <w:rsid w:val="00303C0A"/>
    <w:rsid w:val="00304450"/>
    <w:rsid w:val="00304BCA"/>
    <w:rsid w:val="003052E9"/>
    <w:rsid w:val="00305409"/>
    <w:rsid w:val="00305CE8"/>
    <w:rsid w:val="003061E9"/>
    <w:rsid w:val="0030641C"/>
    <w:rsid w:val="00306AFE"/>
    <w:rsid w:val="003077DF"/>
    <w:rsid w:val="0030790D"/>
    <w:rsid w:val="00307B24"/>
    <w:rsid w:val="00307CA4"/>
    <w:rsid w:val="00310823"/>
    <w:rsid w:val="00310A36"/>
    <w:rsid w:val="00310A68"/>
    <w:rsid w:val="00311330"/>
    <w:rsid w:val="00311861"/>
    <w:rsid w:val="00312007"/>
    <w:rsid w:val="003123B3"/>
    <w:rsid w:val="003124BA"/>
    <w:rsid w:val="003129A6"/>
    <w:rsid w:val="00312DFD"/>
    <w:rsid w:val="0031321C"/>
    <w:rsid w:val="00313B48"/>
    <w:rsid w:val="00314470"/>
    <w:rsid w:val="00314CCB"/>
    <w:rsid w:val="00314DB3"/>
    <w:rsid w:val="00315D93"/>
    <w:rsid w:val="00316ADC"/>
    <w:rsid w:val="00316D63"/>
    <w:rsid w:val="003170B7"/>
    <w:rsid w:val="00317134"/>
    <w:rsid w:val="00317912"/>
    <w:rsid w:val="00317FC7"/>
    <w:rsid w:val="00320E87"/>
    <w:rsid w:val="0032110B"/>
    <w:rsid w:val="0032117D"/>
    <w:rsid w:val="00321A0E"/>
    <w:rsid w:val="00321E67"/>
    <w:rsid w:val="00321F99"/>
    <w:rsid w:val="0032211F"/>
    <w:rsid w:val="00322697"/>
    <w:rsid w:val="003230F1"/>
    <w:rsid w:val="0032441B"/>
    <w:rsid w:val="003244D1"/>
    <w:rsid w:val="003244F2"/>
    <w:rsid w:val="00324CDB"/>
    <w:rsid w:val="00326021"/>
    <w:rsid w:val="0032651F"/>
    <w:rsid w:val="00326DE9"/>
    <w:rsid w:val="00327358"/>
    <w:rsid w:val="0032778A"/>
    <w:rsid w:val="003279E0"/>
    <w:rsid w:val="00330867"/>
    <w:rsid w:val="00330C5F"/>
    <w:rsid w:val="003314B1"/>
    <w:rsid w:val="00331728"/>
    <w:rsid w:val="003324CE"/>
    <w:rsid w:val="003324E0"/>
    <w:rsid w:val="00332928"/>
    <w:rsid w:val="00332AA5"/>
    <w:rsid w:val="00332CD8"/>
    <w:rsid w:val="0033318D"/>
    <w:rsid w:val="0033453F"/>
    <w:rsid w:val="0033463A"/>
    <w:rsid w:val="00334C10"/>
    <w:rsid w:val="003350E5"/>
    <w:rsid w:val="003352BA"/>
    <w:rsid w:val="0033631B"/>
    <w:rsid w:val="00336454"/>
    <w:rsid w:val="003365CA"/>
    <w:rsid w:val="00336875"/>
    <w:rsid w:val="00336CC7"/>
    <w:rsid w:val="00337988"/>
    <w:rsid w:val="00337A58"/>
    <w:rsid w:val="00337EBD"/>
    <w:rsid w:val="003401DC"/>
    <w:rsid w:val="00340BF6"/>
    <w:rsid w:val="00340E06"/>
    <w:rsid w:val="00341121"/>
    <w:rsid w:val="003415AB"/>
    <w:rsid w:val="00341B75"/>
    <w:rsid w:val="00341C5C"/>
    <w:rsid w:val="00342210"/>
    <w:rsid w:val="0034253F"/>
    <w:rsid w:val="00342A8D"/>
    <w:rsid w:val="00343040"/>
    <w:rsid w:val="00343C53"/>
    <w:rsid w:val="0034523B"/>
    <w:rsid w:val="00345F60"/>
    <w:rsid w:val="003466AD"/>
    <w:rsid w:val="00347054"/>
    <w:rsid w:val="003470C0"/>
    <w:rsid w:val="00347873"/>
    <w:rsid w:val="00347EB2"/>
    <w:rsid w:val="003507DC"/>
    <w:rsid w:val="00350BDD"/>
    <w:rsid w:val="00350F38"/>
    <w:rsid w:val="0035163F"/>
    <w:rsid w:val="0035274B"/>
    <w:rsid w:val="003527CF"/>
    <w:rsid w:val="003536C1"/>
    <w:rsid w:val="003539E8"/>
    <w:rsid w:val="00353A0B"/>
    <w:rsid w:val="00353F03"/>
    <w:rsid w:val="00353FBA"/>
    <w:rsid w:val="003548F1"/>
    <w:rsid w:val="0035627D"/>
    <w:rsid w:val="0035635D"/>
    <w:rsid w:val="003563DC"/>
    <w:rsid w:val="00356899"/>
    <w:rsid w:val="00356BA0"/>
    <w:rsid w:val="00356DC3"/>
    <w:rsid w:val="0035760F"/>
    <w:rsid w:val="00357A4B"/>
    <w:rsid w:val="00357F2E"/>
    <w:rsid w:val="00360CD0"/>
    <w:rsid w:val="003613EC"/>
    <w:rsid w:val="00361C9E"/>
    <w:rsid w:val="00362544"/>
    <w:rsid w:val="00362568"/>
    <w:rsid w:val="00362738"/>
    <w:rsid w:val="00363456"/>
    <w:rsid w:val="00363F28"/>
    <w:rsid w:val="00364262"/>
    <w:rsid w:val="0036427E"/>
    <w:rsid w:val="003645D7"/>
    <w:rsid w:val="0036497A"/>
    <w:rsid w:val="003649F1"/>
    <w:rsid w:val="00364AB7"/>
    <w:rsid w:val="00364F60"/>
    <w:rsid w:val="00366393"/>
    <w:rsid w:val="00366493"/>
    <w:rsid w:val="00367644"/>
    <w:rsid w:val="003678BD"/>
    <w:rsid w:val="00367B27"/>
    <w:rsid w:val="003707D3"/>
    <w:rsid w:val="00371BE2"/>
    <w:rsid w:val="00372D8C"/>
    <w:rsid w:val="00373587"/>
    <w:rsid w:val="003735BE"/>
    <w:rsid w:val="003737F6"/>
    <w:rsid w:val="003739E3"/>
    <w:rsid w:val="00373DF7"/>
    <w:rsid w:val="003745C3"/>
    <w:rsid w:val="00374CB1"/>
    <w:rsid w:val="00375141"/>
    <w:rsid w:val="00375852"/>
    <w:rsid w:val="00375E90"/>
    <w:rsid w:val="003760FD"/>
    <w:rsid w:val="00376525"/>
    <w:rsid w:val="0037698A"/>
    <w:rsid w:val="00377090"/>
    <w:rsid w:val="003801B7"/>
    <w:rsid w:val="003804A0"/>
    <w:rsid w:val="00380683"/>
    <w:rsid w:val="003807FC"/>
    <w:rsid w:val="00380E23"/>
    <w:rsid w:val="00380E2C"/>
    <w:rsid w:val="003810CA"/>
    <w:rsid w:val="00381465"/>
    <w:rsid w:val="003814E5"/>
    <w:rsid w:val="0038153A"/>
    <w:rsid w:val="003819BD"/>
    <w:rsid w:val="00381B4C"/>
    <w:rsid w:val="00381F4D"/>
    <w:rsid w:val="00383123"/>
    <w:rsid w:val="003833A9"/>
    <w:rsid w:val="00383682"/>
    <w:rsid w:val="00383D93"/>
    <w:rsid w:val="00383DA1"/>
    <w:rsid w:val="00383DBB"/>
    <w:rsid w:val="0038404F"/>
    <w:rsid w:val="00384511"/>
    <w:rsid w:val="003845E3"/>
    <w:rsid w:val="00384909"/>
    <w:rsid w:val="0038501F"/>
    <w:rsid w:val="00385053"/>
    <w:rsid w:val="00385240"/>
    <w:rsid w:val="0038584C"/>
    <w:rsid w:val="00385BF6"/>
    <w:rsid w:val="00386112"/>
    <w:rsid w:val="00386A4B"/>
    <w:rsid w:val="00387594"/>
    <w:rsid w:val="003901EA"/>
    <w:rsid w:val="003905F3"/>
    <w:rsid w:val="003917CB"/>
    <w:rsid w:val="003919E6"/>
    <w:rsid w:val="00391BA4"/>
    <w:rsid w:val="0039207A"/>
    <w:rsid w:val="003926AA"/>
    <w:rsid w:val="003929F6"/>
    <w:rsid w:val="0039594E"/>
    <w:rsid w:val="00396C61"/>
    <w:rsid w:val="00396F39"/>
    <w:rsid w:val="003A004F"/>
    <w:rsid w:val="003A0682"/>
    <w:rsid w:val="003A073A"/>
    <w:rsid w:val="003A0DDC"/>
    <w:rsid w:val="003A15D1"/>
    <w:rsid w:val="003A1C0C"/>
    <w:rsid w:val="003A1CE2"/>
    <w:rsid w:val="003A1D35"/>
    <w:rsid w:val="003A24BF"/>
    <w:rsid w:val="003A2642"/>
    <w:rsid w:val="003A2800"/>
    <w:rsid w:val="003A2F10"/>
    <w:rsid w:val="003A30C5"/>
    <w:rsid w:val="003A312B"/>
    <w:rsid w:val="003A3E92"/>
    <w:rsid w:val="003A4085"/>
    <w:rsid w:val="003A4A87"/>
    <w:rsid w:val="003A4C43"/>
    <w:rsid w:val="003A4ECC"/>
    <w:rsid w:val="003A4F1C"/>
    <w:rsid w:val="003A5098"/>
    <w:rsid w:val="003A51C7"/>
    <w:rsid w:val="003A5977"/>
    <w:rsid w:val="003A5B93"/>
    <w:rsid w:val="003A5C93"/>
    <w:rsid w:val="003A6CFB"/>
    <w:rsid w:val="003A6ED4"/>
    <w:rsid w:val="003A708E"/>
    <w:rsid w:val="003A71D6"/>
    <w:rsid w:val="003A730E"/>
    <w:rsid w:val="003A7350"/>
    <w:rsid w:val="003A7419"/>
    <w:rsid w:val="003A7B03"/>
    <w:rsid w:val="003A7D77"/>
    <w:rsid w:val="003B02AC"/>
    <w:rsid w:val="003B04BD"/>
    <w:rsid w:val="003B06ED"/>
    <w:rsid w:val="003B07C4"/>
    <w:rsid w:val="003B0AB6"/>
    <w:rsid w:val="003B1138"/>
    <w:rsid w:val="003B16A5"/>
    <w:rsid w:val="003B1CB1"/>
    <w:rsid w:val="003B27A7"/>
    <w:rsid w:val="003B2A07"/>
    <w:rsid w:val="003B2BCF"/>
    <w:rsid w:val="003B2EAD"/>
    <w:rsid w:val="003B3048"/>
    <w:rsid w:val="003B306E"/>
    <w:rsid w:val="003B360F"/>
    <w:rsid w:val="003B374F"/>
    <w:rsid w:val="003B3BF5"/>
    <w:rsid w:val="003B3F5C"/>
    <w:rsid w:val="003B483E"/>
    <w:rsid w:val="003B4D3C"/>
    <w:rsid w:val="003B5DED"/>
    <w:rsid w:val="003B6E6A"/>
    <w:rsid w:val="003B713D"/>
    <w:rsid w:val="003B7DFB"/>
    <w:rsid w:val="003C05C0"/>
    <w:rsid w:val="003C0B9E"/>
    <w:rsid w:val="003C17B4"/>
    <w:rsid w:val="003C1904"/>
    <w:rsid w:val="003C1B8E"/>
    <w:rsid w:val="003C1CD5"/>
    <w:rsid w:val="003C1DE9"/>
    <w:rsid w:val="003C2DFE"/>
    <w:rsid w:val="003C3857"/>
    <w:rsid w:val="003C3D3D"/>
    <w:rsid w:val="003C44E0"/>
    <w:rsid w:val="003C4811"/>
    <w:rsid w:val="003C4C04"/>
    <w:rsid w:val="003C4CA3"/>
    <w:rsid w:val="003C4D7F"/>
    <w:rsid w:val="003C518F"/>
    <w:rsid w:val="003C5391"/>
    <w:rsid w:val="003C5B1C"/>
    <w:rsid w:val="003C5C24"/>
    <w:rsid w:val="003C5D67"/>
    <w:rsid w:val="003C6105"/>
    <w:rsid w:val="003C6E43"/>
    <w:rsid w:val="003C6E91"/>
    <w:rsid w:val="003C6F12"/>
    <w:rsid w:val="003C7081"/>
    <w:rsid w:val="003C70CF"/>
    <w:rsid w:val="003C7222"/>
    <w:rsid w:val="003C786F"/>
    <w:rsid w:val="003C7BB8"/>
    <w:rsid w:val="003C7D32"/>
    <w:rsid w:val="003C7FC9"/>
    <w:rsid w:val="003D02FF"/>
    <w:rsid w:val="003D063A"/>
    <w:rsid w:val="003D0759"/>
    <w:rsid w:val="003D07F6"/>
    <w:rsid w:val="003D0916"/>
    <w:rsid w:val="003D103F"/>
    <w:rsid w:val="003D2184"/>
    <w:rsid w:val="003D22F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327"/>
    <w:rsid w:val="003E24DD"/>
    <w:rsid w:val="003E316D"/>
    <w:rsid w:val="003E34C7"/>
    <w:rsid w:val="003E3DD4"/>
    <w:rsid w:val="003E3EF3"/>
    <w:rsid w:val="003E4BE7"/>
    <w:rsid w:val="003E5ACF"/>
    <w:rsid w:val="003E5D3B"/>
    <w:rsid w:val="003E6276"/>
    <w:rsid w:val="003E6381"/>
    <w:rsid w:val="003E6CBA"/>
    <w:rsid w:val="003E705F"/>
    <w:rsid w:val="003E7A13"/>
    <w:rsid w:val="003E7A16"/>
    <w:rsid w:val="003E7A9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4612"/>
    <w:rsid w:val="003F53E4"/>
    <w:rsid w:val="003F5B91"/>
    <w:rsid w:val="003F5E14"/>
    <w:rsid w:val="003F62C6"/>
    <w:rsid w:val="003F6649"/>
    <w:rsid w:val="003F68E8"/>
    <w:rsid w:val="003F73B1"/>
    <w:rsid w:val="003F741B"/>
    <w:rsid w:val="00400142"/>
    <w:rsid w:val="0040016B"/>
    <w:rsid w:val="00400745"/>
    <w:rsid w:val="00400746"/>
    <w:rsid w:val="00400971"/>
    <w:rsid w:val="00400A48"/>
    <w:rsid w:val="004011D8"/>
    <w:rsid w:val="0040163E"/>
    <w:rsid w:val="00401A35"/>
    <w:rsid w:val="00401AF5"/>
    <w:rsid w:val="00401E89"/>
    <w:rsid w:val="00402D68"/>
    <w:rsid w:val="00402E2E"/>
    <w:rsid w:val="004031C9"/>
    <w:rsid w:val="004037E8"/>
    <w:rsid w:val="00403F67"/>
    <w:rsid w:val="004040A8"/>
    <w:rsid w:val="004041C4"/>
    <w:rsid w:val="00404758"/>
    <w:rsid w:val="00404905"/>
    <w:rsid w:val="0040648F"/>
    <w:rsid w:val="00406DBA"/>
    <w:rsid w:val="00407AA9"/>
    <w:rsid w:val="00407C85"/>
    <w:rsid w:val="004102D6"/>
    <w:rsid w:val="004107D0"/>
    <w:rsid w:val="0041094B"/>
    <w:rsid w:val="004109D2"/>
    <w:rsid w:val="00410BE5"/>
    <w:rsid w:val="00410C28"/>
    <w:rsid w:val="00410D44"/>
    <w:rsid w:val="00411037"/>
    <w:rsid w:val="004112CC"/>
    <w:rsid w:val="00411BE0"/>
    <w:rsid w:val="00411CE0"/>
    <w:rsid w:val="00411F19"/>
    <w:rsid w:val="00411FCD"/>
    <w:rsid w:val="004120C1"/>
    <w:rsid w:val="0041219E"/>
    <w:rsid w:val="00412DDE"/>
    <w:rsid w:val="004134B3"/>
    <w:rsid w:val="00413F7E"/>
    <w:rsid w:val="0041407D"/>
    <w:rsid w:val="004140DA"/>
    <w:rsid w:val="00414EDB"/>
    <w:rsid w:val="0041567E"/>
    <w:rsid w:val="004162C3"/>
    <w:rsid w:val="0041668A"/>
    <w:rsid w:val="00416EFC"/>
    <w:rsid w:val="00416F7B"/>
    <w:rsid w:val="0041701C"/>
    <w:rsid w:val="00420051"/>
    <w:rsid w:val="00420247"/>
    <w:rsid w:val="0042038E"/>
    <w:rsid w:val="00420C31"/>
    <w:rsid w:val="00422350"/>
    <w:rsid w:val="00422985"/>
    <w:rsid w:val="00422F72"/>
    <w:rsid w:val="00423084"/>
    <w:rsid w:val="0042343D"/>
    <w:rsid w:val="0042414F"/>
    <w:rsid w:val="004242CA"/>
    <w:rsid w:val="004242F1"/>
    <w:rsid w:val="0042487B"/>
    <w:rsid w:val="004253A7"/>
    <w:rsid w:val="00425EF4"/>
    <w:rsid w:val="00426A9A"/>
    <w:rsid w:val="0042707A"/>
    <w:rsid w:val="0042747D"/>
    <w:rsid w:val="00427C49"/>
    <w:rsid w:val="004300A0"/>
    <w:rsid w:val="004303C3"/>
    <w:rsid w:val="004308B7"/>
    <w:rsid w:val="00430CE9"/>
    <w:rsid w:val="00430DC6"/>
    <w:rsid w:val="004315EE"/>
    <w:rsid w:val="00431E13"/>
    <w:rsid w:val="004323CD"/>
    <w:rsid w:val="00432474"/>
    <w:rsid w:val="00432A6B"/>
    <w:rsid w:val="00432F7A"/>
    <w:rsid w:val="00433113"/>
    <w:rsid w:val="00433546"/>
    <w:rsid w:val="0043357A"/>
    <w:rsid w:val="004335EB"/>
    <w:rsid w:val="00433D4C"/>
    <w:rsid w:val="00434B77"/>
    <w:rsid w:val="00434BF9"/>
    <w:rsid w:val="004352EB"/>
    <w:rsid w:val="0043541A"/>
    <w:rsid w:val="0043544E"/>
    <w:rsid w:val="00435E0A"/>
    <w:rsid w:val="00436371"/>
    <w:rsid w:val="0043666E"/>
    <w:rsid w:val="00436A9F"/>
    <w:rsid w:val="004371BA"/>
    <w:rsid w:val="00437331"/>
    <w:rsid w:val="004378B2"/>
    <w:rsid w:val="00437B0D"/>
    <w:rsid w:val="00440269"/>
    <w:rsid w:val="0044026A"/>
    <w:rsid w:val="004406DB"/>
    <w:rsid w:val="00440DCD"/>
    <w:rsid w:val="004416CF"/>
    <w:rsid w:val="00441961"/>
    <w:rsid w:val="0044198C"/>
    <w:rsid w:val="00441EC5"/>
    <w:rsid w:val="00442447"/>
    <w:rsid w:val="00442A2C"/>
    <w:rsid w:val="00442A96"/>
    <w:rsid w:val="00442D34"/>
    <w:rsid w:val="00443150"/>
    <w:rsid w:val="00443177"/>
    <w:rsid w:val="0044398C"/>
    <w:rsid w:val="00443B1C"/>
    <w:rsid w:val="00443B5F"/>
    <w:rsid w:val="00444678"/>
    <w:rsid w:val="00444831"/>
    <w:rsid w:val="00444916"/>
    <w:rsid w:val="00444983"/>
    <w:rsid w:val="00445227"/>
    <w:rsid w:val="0044550D"/>
    <w:rsid w:val="00445B18"/>
    <w:rsid w:val="00446081"/>
    <w:rsid w:val="0044669D"/>
    <w:rsid w:val="00447E14"/>
    <w:rsid w:val="0045024A"/>
    <w:rsid w:val="004509F6"/>
    <w:rsid w:val="00450F99"/>
    <w:rsid w:val="0045170A"/>
    <w:rsid w:val="00451F36"/>
    <w:rsid w:val="00452165"/>
    <w:rsid w:val="004527EC"/>
    <w:rsid w:val="00452E98"/>
    <w:rsid w:val="00453394"/>
    <w:rsid w:val="0045381F"/>
    <w:rsid w:val="00453E85"/>
    <w:rsid w:val="00453FE3"/>
    <w:rsid w:val="00454ABC"/>
    <w:rsid w:val="00454CCC"/>
    <w:rsid w:val="00455023"/>
    <w:rsid w:val="00455190"/>
    <w:rsid w:val="00455328"/>
    <w:rsid w:val="00455B43"/>
    <w:rsid w:val="00457538"/>
    <w:rsid w:val="0045787F"/>
    <w:rsid w:val="00457CBC"/>
    <w:rsid w:val="00460590"/>
    <w:rsid w:val="00460981"/>
    <w:rsid w:val="00460D1A"/>
    <w:rsid w:val="00461689"/>
    <w:rsid w:val="00461B73"/>
    <w:rsid w:val="004620F3"/>
    <w:rsid w:val="00462619"/>
    <w:rsid w:val="00462D3C"/>
    <w:rsid w:val="00462EDF"/>
    <w:rsid w:val="00463C0A"/>
    <w:rsid w:val="00464520"/>
    <w:rsid w:val="00464F27"/>
    <w:rsid w:val="004652BA"/>
    <w:rsid w:val="00465374"/>
    <w:rsid w:val="00465704"/>
    <w:rsid w:val="00465B70"/>
    <w:rsid w:val="004662D6"/>
    <w:rsid w:val="004664A1"/>
    <w:rsid w:val="0046689C"/>
    <w:rsid w:val="00466F11"/>
    <w:rsid w:val="00466F71"/>
    <w:rsid w:val="0046728B"/>
    <w:rsid w:val="00467AD4"/>
    <w:rsid w:val="00467FA8"/>
    <w:rsid w:val="0047059F"/>
    <w:rsid w:val="00470D55"/>
    <w:rsid w:val="00471092"/>
    <w:rsid w:val="00471B88"/>
    <w:rsid w:val="00471C7C"/>
    <w:rsid w:val="004725B8"/>
    <w:rsid w:val="0047268C"/>
    <w:rsid w:val="00472BA9"/>
    <w:rsid w:val="00473569"/>
    <w:rsid w:val="004735C3"/>
    <w:rsid w:val="004739C0"/>
    <w:rsid w:val="00473E0E"/>
    <w:rsid w:val="00473FA1"/>
    <w:rsid w:val="004741A9"/>
    <w:rsid w:val="00474662"/>
    <w:rsid w:val="004748B4"/>
    <w:rsid w:val="00474A87"/>
    <w:rsid w:val="00474B67"/>
    <w:rsid w:val="00474CE1"/>
    <w:rsid w:val="00474DED"/>
    <w:rsid w:val="0047596F"/>
    <w:rsid w:val="00475A27"/>
    <w:rsid w:val="004762DD"/>
    <w:rsid w:val="00476790"/>
    <w:rsid w:val="004767FC"/>
    <w:rsid w:val="0047733E"/>
    <w:rsid w:val="0047737D"/>
    <w:rsid w:val="0048030E"/>
    <w:rsid w:val="0048053A"/>
    <w:rsid w:val="00480639"/>
    <w:rsid w:val="0048071D"/>
    <w:rsid w:val="00480933"/>
    <w:rsid w:val="00480953"/>
    <w:rsid w:val="00480B01"/>
    <w:rsid w:val="00480BEB"/>
    <w:rsid w:val="00480E39"/>
    <w:rsid w:val="004814D7"/>
    <w:rsid w:val="004815C8"/>
    <w:rsid w:val="00481D33"/>
    <w:rsid w:val="00481D50"/>
    <w:rsid w:val="004820E4"/>
    <w:rsid w:val="00482237"/>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29"/>
    <w:rsid w:val="0048714D"/>
    <w:rsid w:val="0048715E"/>
    <w:rsid w:val="00487410"/>
    <w:rsid w:val="00487DEC"/>
    <w:rsid w:val="004906D0"/>
    <w:rsid w:val="00490AC4"/>
    <w:rsid w:val="00490AFE"/>
    <w:rsid w:val="00490B30"/>
    <w:rsid w:val="00490D20"/>
    <w:rsid w:val="004915A3"/>
    <w:rsid w:val="0049172B"/>
    <w:rsid w:val="00491DB0"/>
    <w:rsid w:val="00492196"/>
    <w:rsid w:val="0049255E"/>
    <w:rsid w:val="004936FE"/>
    <w:rsid w:val="00493F01"/>
    <w:rsid w:val="004948D4"/>
    <w:rsid w:val="004951C6"/>
    <w:rsid w:val="00495A9B"/>
    <w:rsid w:val="00495B32"/>
    <w:rsid w:val="00495CB3"/>
    <w:rsid w:val="00496655"/>
    <w:rsid w:val="004969C6"/>
    <w:rsid w:val="00496A12"/>
    <w:rsid w:val="00496DE9"/>
    <w:rsid w:val="004970C2"/>
    <w:rsid w:val="004A0045"/>
    <w:rsid w:val="004A01F1"/>
    <w:rsid w:val="004A0308"/>
    <w:rsid w:val="004A06F0"/>
    <w:rsid w:val="004A06FA"/>
    <w:rsid w:val="004A0791"/>
    <w:rsid w:val="004A082A"/>
    <w:rsid w:val="004A0B1E"/>
    <w:rsid w:val="004A1621"/>
    <w:rsid w:val="004A1958"/>
    <w:rsid w:val="004A2815"/>
    <w:rsid w:val="004A2BD6"/>
    <w:rsid w:val="004A347D"/>
    <w:rsid w:val="004A398A"/>
    <w:rsid w:val="004A39FC"/>
    <w:rsid w:val="004A4468"/>
    <w:rsid w:val="004A461B"/>
    <w:rsid w:val="004A73A8"/>
    <w:rsid w:val="004A7485"/>
    <w:rsid w:val="004A78FD"/>
    <w:rsid w:val="004B0AB6"/>
    <w:rsid w:val="004B0EEF"/>
    <w:rsid w:val="004B0F4B"/>
    <w:rsid w:val="004B119A"/>
    <w:rsid w:val="004B1C94"/>
    <w:rsid w:val="004B1EC1"/>
    <w:rsid w:val="004B20BC"/>
    <w:rsid w:val="004B2CE4"/>
    <w:rsid w:val="004B2F5A"/>
    <w:rsid w:val="004B329D"/>
    <w:rsid w:val="004B3939"/>
    <w:rsid w:val="004B42D1"/>
    <w:rsid w:val="004B482A"/>
    <w:rsid w:val="004B49FD"/>
    <w:rsid w:val="004B4ACC"/>
    <w:rsid w:val="004B4C95"/>
    <w:rsid w:val="004B4FE2"/>
    <w:rsid w:val="004B5433"/>
    <w:rsid w:val="004B56F2"/>
    <w:rsid w:val="004B5914"/>
    <w:rsid w:val="004B5B03"/>
    <w:rsid w:val="004B5BAB"/>
    <w:rsid w:val="004B748A"/>
    <w:rsid w:val="004B7528"/>
    <w:rsid w:val="004B75B7"/>
    <w:rsid w:val="004B7F14"/>
    <w:rsid w:val="004C0356"/>
    <w:rsid w:val="004C1496"/>
    <w:rsid w:val="004C1618"/>
    <w:rsid w:val="004C16D7"/>
    <w:rsid w:val="004C1BE2"/>
    <w:rsid w:val="004C1D54"/>
    <w:rsid w:val="004C2243"/>
    <w:rsid w:val="004C2A2B"/>
    <w:rsid w:val="004C2AA5"/>
    <w:rsid w:val="004C2AF8"/>
    <w:rsid w:val="004C353A"/>
    <w:rsid w:val="004C35DE"/>
    <w:rsid w:val="004C3904"/>
    <w:rsid w:val="004C3964"/>
    <w:rsid w:val="004C4E81"/>
    <w:rsid w:val="004C5188"/>
    <w:rsid w:val="004C51F1"/>
    <w:rsid w:val="004C55DF"/>
    <w:rsid w:val="004C5806"/>
    <w:rsid w:val="004C5A9B"/>
    <w:rsid w:val="004C600F"/>
    <w:rsid w:val="004C6CA9"/>
    <w:rsid w:val="004C6D19"/>
    <w:rsid w:val="004D0420"/>
    <w:rsid w:val="004D0F63"/>
    <w:rsid w:val="004D0FE6"/>
    <w:rsid w:val="004D11BD"/>
    <w:rsid w:val="004D1AD3"/>
    <w:rsid w:val="004D218B"/>
    <w:rsid w:val="004D2466"/>
    <w:rsid w:val="004D258A"/>
    <w:rsid w:val="004D2A8A"/>
    <w:rsid w:val="004D2DDB"/>
    <w:rsid w:val="004D39AA"/>
    <w:rsid w:val="004D4CFF"/>
    <w:rsid w:val="004D50F4"/>
    <w:rsid w:val="004D56E6"/>
    <w:rsid w:val="004D59A5"/>
    <w:rsid w:val="004D63E8"/>
    <w:rsid w:val="004D68F9"/>
    <w:rsid w:val="004D74BF"/>
    <w:rsid w:val="004D7ADC"/>
    <w:rsid w:val="004D7F47"/>
    <w:rsid w:val="004E01BB"/>
    <w:rsid w:val="004E01DA"/>
    <w:rsid w:val="004E0389"/>
    <w:rsid w:val="004E03CF"/>
    <w:rsid w:val="004E0C72"/>
    <w:rsid w:val="004E0E63"/>
    <w:rsid w:val="004E1161"/>
    <w:rsid w:val="004E11F3"/>
    <w:rsid w:val="004E143A"/>
    <w:rsid w:val="004E1D17"/>
    <w:rsid w:val="004E290D"/>
    <w:rsid w:val="004E2C5A"/>
    <w:rsid w:val="004E3244"/>
    <w:rsid w:val="004E3465"/>
    <w:rsid w:val="004E35E1"/>
    <w:rsid w:val="004E390D"/>
    <w:rsid w:val="004E3B23"/>
    <w:rsid w:val="004E42CC"/>
    <w:rsid w:val="004E42DB"/>
    <w:rsid w:val="004E4516"/>
    <w:rsid w:val="004E45CE"/>
    <w:rsid w:val="004E49AB"/>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2922"/>
    <w:rsid w:val="004F3123"/>
    <w:rsid w:val="004F3748"/>
    <w:rsid w:val="004F3C70"/>
    <w:rsid w:val="004F401E"/>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7C7"/>
    <w:rsid w:val="005039CC"/>
    <w:rsid w:val="00504CAE"/>
    <w:rsid w:val="00504F89"/>
    <w:rsid w:val="00504FEB"/>
    <w:rsid w:val="00505999"/>
    <w:rsid w:val="00506C4B"/>
    <w:rsid w:val="00506D39"/>
    <w:rsid w:val="0050707F"/>
    <w:rsid w:val="00507357"/>
    <w:rsid w:val="0050749F"/>
    <w:rsid w:val="005076BB"/>
    <w:rsid w:val="00507A5C"/>
    <w:rsid w:val="005104F9"/>
    <w:rsid w:val="005105B3"/>
    <w:rsid w:val="00510914"/>
    <w:rsid w:val="005118F8"/>
    <w:rsid w:val="00511F01"/>
    <w:rsid w:val="00512179"/>
    <w:rsid w:val="00512942"/>
    <w:rsid w:val="00512E0C"/>
    <w:rsid w:val="00513770"/>
    <w:rsid w:val="00513885"/>
    <w:rsid w:val="00513EB3"/>
    <w:rsid w:val="005146C3"/>
    <w:rsid w:val="00514756"/>
    <w:rsid w:val="00514D53"/>
    <w:rsid w:val="00514D73"/>
    <w:rsid w:val="00514DBB"/>
    <w:rsid w:val="00514E5C"/>
    <w:rsid w:val="00515562"/>
    <w:rsid w:val="005155D6"/>
    <w:rsid w:val="0051580D"/>
    <w:rsid w:val="0051681B"/>
    <w:rsid w:val="00516993"/>
    <w:rsid w:val="00517C4A"/>
    <w:rsid w:val="005204C1"/>
    <w:rsid w:val="00521082"/>
    <w:rsid w:val="0052120D"/>
    <w:rsid w:val="0052122E"/>
    <w:rsid w:val="00521460"/>
    <w:rsid w:val="00521A50"/>
    <w:rsid w:val="00521EAD"/>
    <w:rsid w:val="00522870"/>
    <w:rsid w:val="00522F8F"/>
    <w:rsid w:val="005237E8"/>
    <w:rsid w:val="00523EFA"/>
    <w:rsid w:val="005246B1"/>
    <w:rsid w:val="00525A5B"/>
    <w:rsid w:val="00525E78"/>
    <w:rsid w:val="0052608E"/>
    <w:rsid w:val="005260CC"/>
    <w:rsid w:val="00526C21"/>
    <w:rsid w:val="00526CC1"/>
    <w:rsid w:val="005276B7"/>
    <w:rsid w:val="0052777F"/>
    <w:rsid w:val="00527B99"/>
    <w:rsid w:val="00527E8D"/>
    <w:rsid w:val="00527EF6"/>
    <w:rsid w:val="0053034A"/>
    <w:rsid w:val="00530580"/>
    <w:rsid w:val="005305EA"/>
    <w:rsid w:val="00530F77"/>
    <w:rsid w:val="0053335B"/>
    <w:rsid w:val="00533765"/>
    <w:rsid w:val="00533A38"/>
    <w:rsid w:val="00534436"/>
    <w:rsid w:val="00534A0D"/>
    <w:rsid w:val="00534FAF"/>
    <w:rsid w:val="005353F0"/>
    <w:rsid w:val="00535498"/>
    <w:rsid w:val="005356E6"/>
    <w:rsid w:val="00535B1D"/>
    <w:rsid w:val="005365AB"/>
    <w:rsid w:val="00537051"/>
    <w:rsid w:val="005370B3"/>
    <w:rsid w:val="0053713C"/>
    <w:rsid w:val="00537175"/>
    <w:rsid w:val="005373CC"/>
    <w:rsid w:val="005376F2"/>
    <w:rsid w:val="00537C09"/>
    <w:rsid w:val="00537F52"/>
    <w:rsid w:val="0054057E"/>
    <w:rsid w:val="00540C7E"/>
    <w:rsid w:val="00540CE5"/>
    <w:rsid w:val="00541762"/>
    <w:rsid w:val="005418B7"/>
    <w:rsid w:val="00541CF7"/>
    <w:rsid w:val="00541DAE"/>
    <w:rsid w:val="005428A1"/>
    <w:rsid w:val="00542961"/>
    <w:rsid w:val="00542D85"/>
    <w:rsid w:val="00543905"/>
    <w:rsid w:val="005439A1"/>
    <w:rsid w:val="00543C55"/>
    <w:rsid w:val="005440D1"/>
    <w:rsid w:val="00544887"/>
    <w:rsid w:val="00544C58"/>
    <w:rsid w:val="00544FCB"/>
    <w:rsid w:val="005453BE"/>
    <w:rsid w:val="005458D3"/>
    <w:rsid w:val="00545B08"/>
    <w:rsid w:val="005461B8"/>
    <w:rsid w:val="0054676D"/>
    <w:rsid w:val="00547891"/>
    <w:rsid w:val="00550C81"/>
    <w:rsid w:val="00550C9D"/>
    <w:rsid w:val="00550FC2"/>
    <w:rsid w:val="0055128E"/>
    <w:rsid w:val="0055142B"/>
    <w:rsid w:val="0055149A"/>
    <w:rsid w:val="005514BF"/>
    <w:rsid w:val="00551546"/>
    <w:rsid w:val="005517F3"/>
    <w:rsid w:val="00551863"/>
    <w:rsid w:val="00551B37"/>
    <w:rsid w:val="00552CAA"/>
    <w:rsid w:val="00553273"/>
    <w:rsid w:val="0055344D"/>
    <w:rsid w:val="005544B0"/>
    <w:rsid w:val="00554698"/>
    <w:rsid w:val="0055478F"/>
    <w:rsid w:val="00554B6B"/>
    <w:rsid w:val="0055506E"/>
    <w:rsid w:val="005551F7"/>
    <w:rsid w:val="005552C0"/>
    <w:rsid w:val="00555E27"/>
    <w:rsid w:val="005568E9"/>
    <w:rsid w:val="00556911"/>
    <w:rsid w:val="005569B1"/>
    <w:rsid w:val="00556E5D"/>
    <w:rsid w:val="00556FE7"/>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5E27"/>
    <w:rsid w:val="00567069"/>
    <w:rsid w:val="0056758F"/>
    <w:rsid w:val="005677DD"/>
    <w:rsid w:val="005677DF"/>
    <w:rsid w:val="00567A75"/>
    <w:rsid w:val="00567A9A"/>
    <w:rsid w:val="0057083A"/>
    <w:rsid w:val="0057094C"/>
    <w:rsid w:val="00570CCA"/>
    <w:rsid w:val="00571884"/>
    <w:rsid w:val="005726F5"/>
    <w:rsid w:val="00572880"/>
    <w:rsid w:val="00572898"/>
    <w:rsid w:val="00572D5A"/>
    <w:rsid w:val="005733CF"/>
    <w:rsid w:val="00573585"/>
    <w:rsid w:val="00573A88"/>
    <w:rsid w:val="005740DE"/>
    <w:rsid w:val="00574621"/>
    <w:rsid w:val="00575005"/>
    <w:rsid w:val="00575663"/>
    <w:rsid w:val="00575A75"/>
    <w:rsid w:val="00575B95"/>
    <w:rsid w:val="00575B9B"/>
    <w:rsid w:val="00575E27"/>
    <w:rsid w:val="0057650D"/>
    <w:rsid w:val="00576E6E"/>
    <w:rsid w:val="0057703E"/>
    <w:rsid w:val="005770BA"/>
    <w:rsid w:val="00577B04"/>
    <w:rsid w:val="005801A8"/>
    <w:rsid w:val="00580AD3"/>
    <w:rsid w:val="00580D82"/>
    <w:rsid w:val="00581180"/>
    <w:rsid w:val="005815A8"/>
    <w:rsid w:val="00581896"/>
    <w:rsid w:val="00581D62"/>
    <w:rsid w:val="00582A55"/>
    <w:rsid w:val="00582BF8"/>
    <w:rsid w:val="00582C2D"/>
    <w:rsid w:val="0058338F"/>
    <w:rsid w:val="005833C2"/>
    <w:rsid w:val="005833E7"/>
    <w:rsid w:val="005842EC"/>
    <w:rsid w:val="00584A96"/>
    <w:rsid w:val="00584B14"/>
    <w:rsid w:val="0058511B"/>
    <w:rsid w:val="00585171"/>
    <w:rsid w:val="00585182"/>
    <w:rsid w:val="0058527C"/>
    <w:rsid w:val="00585815"/>
    <w:rsid w:val="00586B4A"/>
    <w:rsid w:val="00586CF8"/>
    <w:rsid w:val="00587BCE"/>
    <w:rsid w:val="00587C38"/>
    <w:rsid w:val="00590148"/>
    <w:rsid w:val="005913F2"/>
    <w:rsid w:val="00591C5A"/>
    <w:rsid w:val="0059241F"/>
    <w:rsid w:val="00592B27"/>
    <w:rsid w:val="00592D74"/>
    <w:rsid w:val="00593016"/>
    <w:rsid w:val="0059308E"/>
    <w:rsid w:val="00593222"/>
    <w:rsid w:val="00593843"/>
    <w:rsid w:val="005950AF"/>
    <w:rsid w:val="00595273"/>
    <w:rsid w:val="00596977"/>
    <w:rsid w:val="0059697F"/>
    <w:rsid w:val="005A01FB"/>
    <w:rsid w:val="005A02B9"/>
    <w:rsid w:val="005A06E0"/>
    <w:rsid w:val="005A0A5C"/>
    <w:rsid w:val="005A0BA9"/>
    <w:rsid w:val="005A1A4A"/>
    <w:rsid w:val="005A1DC2"/>
    <w:rsid w:val="005A2113"/>
    <w:rsid w:val="005A215F"/>
    <w:rsid w:val="005A22A1"/>
    <w:rsid w:val="005A3574"/>
    <w:rsid w:val="005A3FDA"/>
    <w:rsid w:val="005A4C48"/>
    <w:rsid w:val="005A5075"/>
    <w:rsid w:val="005A50F5"/>
    <w:rsid w:val="005A57E4"/>
    <w:rsid w:val="005A5842"/>
    <w:rsid w:val="005A5BCD"/>
    <w:rsid w:val="005A6244"/>
    <w:rsid w:val="005A66C3"/>
    <w:rsid w:val="005A67CF"/>
    <w:rsid w:val="005A6BB0"/>
    <w:rsid w:val="005A73B0"/>
    <w:rsid w:val="005A75C4"/>
    <w:rsid w:val="005A79D8"/>
    <w:rsid w:val="005B0B61"/>
    <w:rsid w:val="005B2778"/>
    <w:rsid w:val="005B2A28"/>
    <w:rsid w:val="005B2C57"/>
    <w:rsid w:val="005B3584"/>
    <w:rsid w:val="005B383F"/>
    <w:rsid w:val="005B4372"/>
    <w:rsid w:val="005B4917"/>
    <w:rsid w:val="005B4E7B"/>
    <w:rsid w:val="005B50FA"/>
    <w:rsid w:val="005B55E6"/>
    <w:rsid w:val="005B5717"/>
    <w:rsid w:val="005B5FC2"/>
    <w:rsid w:val="005B70B1"/>
    <w:rsid w:val="005B7345"/>
    <w:rsid w:val="005B7488"/>
    <w:rsid w:val="005B782B"/>
    <w:rsid w:val="005B79BF"/>
    <w:rsid w:val="005C0314"/>
    <w:rsid w:val="005C0539"/>
    <w:rsid w:val="005C106F"/>
    <w:rsid w:val="005C1535"/>
    <w:rsid w:val="005C16E7"/>
    <w:rsid w:val="005C1F27"/>
    <w:rsid w:val="005C2DCD"/>
    <w:rsid w:val="005C37DA"/>
    <w:rsid w:val="005C37F3"/>
    <w:rsid w:val="005C39D2"/>
    <w:rsid w:val="005C488C"/>
    <w:rsid w:val="005C4C67"/>
    <w:rsid w:val="005C5377"/>
    <w:rsid w:val="005C5465"/>
    <w:rsid w:val="005C555E"/>
    <w:rsid w:val="005C5A4C"/>
    <w:rsid w:val="005C66C3"/>
    <w:rsid w:val="005C6E1C"/>
    <w:rsid w:val="005C6E8C"/>
    <w:rsid w:val="005C6FCB"/>
    <w:rsid w:val="005C7B03"/>
    <w:rsid w:val="005C7BA5"/>
    <w:rsid w:val="005D0569"/>
    <w:rsid w:val="005D0FCC"/>
    <w:rsid w:val="005D10AB"/>
    <w:rsid w:val="005D13E5"/>
    <w:rsid w:val="005D15CA"/>
    <w:rsid w:val="005D1F34"/>
    <w:rsid w:val="005D2306"/>
    <w:rsid w:val="005D2573"/>
    <w:rsid w:val="005D26FA"/>
    <w:rsid w:val="005D286B"/>
    <w:rsid w:val="005D33FF"/>
    <w:rsid w:val="005D36E6"/>
    <w:rsid w:val="005D3C2C"/>
    <w:rsid w:val="005D3FD0"/>
    <w:rsid w:val="005D4176"/>
    <w:rsid w:val="005D4882"/>
    <w:rsid w:val="005D4CEA"/>
    <w:rsid w:val="005D4D5C"/>
    <w:rsid w:val="005D56DB"/>
    <w:rsid w:val="005D5A60"/>
    <w:rsid w:val="005D5D89"/>
    <w:rsid w:val="005D5D90"/>
    <w:rsid w:val="005D5DFC"/>
    <w:rsid w:val="005D6059"/>
    <w:rsid w:val="005D639B"/>
    <w:rsid w:val="005D68AD"/>
    <w:rsid w:val="005D702B"/>
    <w:rsid w:val="005D7266"/>
    <w:rsid w:val="005D7296"/>
    <w:rsid w:val="005D7669"/>
    <w:rsid w:val="005D7D85"/>
    <w:rsid w:val="005E1838"/>
    <w:rsid w:val="005E1DEB"/>
    <w:rsid w:val="005E2413"/>
    <w:rsid w:val="005E25E0"/>
    <w:rsid w:val="005E2715"/>
    <w:rsid w:val="005E29C1"/>
    <w:rsid w:val="005E2C44"/>
    <w:rsid w:val="005E30FA"/>
    <w:rsid w:val="005E3493"/>
    <w:rsid w:val="005E390D"/>
    <w:rsid w:val="005E493D"/>
    <w:rsid w:val="005E4BD8"/>
    <w:rsid w:val="005E4E74"/>
    <w:rsid w:val="005E51D2"/>
    <w:rsid w:val="005E53B3"/>
    <w:rsid w:val="005E57B7"/>
    <w:rsid w:val="005E5FA8"/>
    <w:rsid w:val="005E68D3"/>
    <w:rsid w:val="005E6931"/>
    <w:rsid w:val="005E6B2D"/>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2D6"/>
    <w:rsid w:val="005F3A0F"/>
    <w:rsid w:val="005F3C2E"/>
    <w:rsid w:val="005F40B5"/>
    <w:rsid w:val="005F4728"/>
    <w:rsid w:val="005F4821"/>
    <w:rsid w:val="005F48B1"/>
    <w:rsid w:val="005F509F"/>
    <w:rsid w:val="005F57E9"/>
    <w:rsid w:val="005F5A91"/>
    <w:rsid w:val="005F5E35"/>
    <w:rsid w:val="005F60A7"/>
    <w:rsid w:val="005F6A73"/>
    <w:rsid w:val="005F6B72"/>
    <w:rsid w:val="005F6CEB"/>
    <w:rsid w:val="005F7500"/>
    <w:rsid w:val="005F758B"/>
    <w:rsid w:val="006003E1"/>
    <w:rsid w:val="00600409"/>
    <w:rsid w:val="00600DEE"/>
    <w:rsid w:val="00600EF9"/>
    <w:rsid w:val="00601005"/>
    <w:rsid w:val="0060112A"/>
    <w:rsid w:val="00601B32"/>
    <w:rsid w:val="00601CF5"/>
    <w:rsid w:val="0060215B"/>
    <w:rsid w:val="00602859"/>
    <w:rsid w:val="00602884"/>
    <w:rsid w:val="00602B8E"/>
    <w:rsid w:val="00602BA6"/>
    <w:rsid w:val="006030FE"/>
    <w:rsid w:val="006031BB"/>
    <w:rsid w:val="00603A97"/>
    <w:rsid w:val="00603E64"/>
    <w:rsid w:val="00603EC9"/>
    <w:rsid w:val="0060426B"/>
    <w:rsid w:val="006042DE"/>
    <w:rsid w:val="00604639"/>
    <w:rsid w:val="00604BAC"/>
    <w:rsid w:val="0060513D"/>
    <w:rsid w:val="00605408"/>
    <w:rsid w:val="00605E1E"/>
    <w:rsid w:val="00606022"/>
    <w:rsid w:val="006061CE"/>
    <w:rsid w:val="00606E42"/>
    <w:rsid w:val="00607835"/>
    <w:rsid w:val="00607BF2"/>
    <w:rsid w:val="00607ECA"/>
    <w:rsid w:val="00610135"/>
    <w:rsid w:val="0061106D"/>
    <w:rsid w:val="0061114D"/>
    <w:rsid w:val="00611667"/>
    <w:rsid w:val="0061205C"/>
    <w:rsid w:val="006125D5"/>
    <w:rsid w:val="00612661"/>
    <w:rsid w:val="00612AE9"/>
    <w:rsid w:val="00612DE4"/>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2C5"/>
    <w:rsid w:val="00621431"/>
    <w:rsid w:val="0062155B"/>
    <w:rsid w:val="00621FE5"/>
    <w:rsid w:val="006223AF"/>
    <w:rsid w:val="0062265B"/>
    <w:rsid w:val="00622C04"/>
    <w:rsid w:val="00622E7E"/>
    <w:rsid w:val="00623F19"/>
    <w:rsid w:val="00624819"/>
    <w:rsid w:val="00624EC5"/>
    <w:rsid w:val="00625564"/>
    <w:rsid w:val="006257ED"/>
    <w:rsid w:val="00626D2B"/>
    <w:rsid w:val="00626E64"/>
    <w:rsid w:val="00627128"/>
    <w:rsid w:val="00627422"/>
    <w:rsid w:val="00627761"/>
    <w:rsid w:val="00627F33"/>
    <w:rsid w:val="00627FC6"/>
    <w:rsid w:val="00630479"/>
    <w:rsid w:val="00630824"/>
    <w:rsid w:val="00630B18"/>
    <w:rsid w:val="006311CF"/>
    <w:rsid w:val="00631943"/>
    <w:rsid w:val="00631B97"/>
    <w:rsid w:val="00632040"/>
    <w:rsid w:val="006328B0"/>
    <w:rsid w:val="00632A6F"/>
    <w:rsid w:val="006336F2"/>
    <w:rsid w:val="00633F9A"/>
    <w:rsid w:val="00634167"/>
    <w:rsid w:val="0063439C"/>
    <w:rsid w:val="00634C86"/>
    <w:rsid w:val="00634E90"/>
    <w:rsid w:val="00635038"/>
    <w:rsid w:val="00635290"/>
    <w:rsid w:val="006353FE"/>
    <w:rsid w:val="00635815"/>
    <w:rsid w:val="00635C5D"/>
    <w:rsid w:val="0063649F"/>
    <w:rsid w:val="00636F27"/>
    <w:rsid w:val="00637BB3"/>
    <w:rsid w:val="00637E35"/>
    <w:rsid w:val="006408C9"/>
    <w:rsid w:val="006409D8"/>
    <w:rsid w:val="00640C01"/>
    <w:rsid w:val="0064151D"/>
    <w:rsid w:val="00641669"/>
    <w:rsid w:val="00641744"/>
    <w:rsid w:val="00641F2C"/>
    <w:rsid w:val="0064251E"/>
    <w:rsid w:val="00642578"/>
    <w:rsid w:val="00642B5B"/>
    <w:rsid w:val="0064384A"/>
    <w:rsid w:val="006439E9"/>
    <w:rsid w:val="00643C44"/>
    <w:rsid w:val="006440AB"/>
    <w:rsid w:val="00644429"/>
    <w:rsid w:val="0064472F"/>
    <w:rsid w:val="00645485"/>
    <w:rsid w:val="006454A0"/>
    <w:rsid w:val="0064566C"/>
    <w:rsid w:val="0064607F"/>
    <w:rsid w:val="006461F6"/>
    <w:rsid w:val="006464D9"/>
    <w:rsid w:val="0064673C"/>
    <w:rsid w:val="006473BC"/>
    <w:rsid w:val="006479E9"/>
    <w:rsid w:val="00647E46"/>
    <w:rsid w:val="00650AEF"/>
    <w:rsid w:val="00651190"/>
    <w:rsid w:val="006512A1"/>
    <w:rsid w:val="00651523"/>
    <w:rsid w:val="00651837"/>
    <w:rsid w:val="00651892"/>
    <w:rsid w:val="00651A4B"/>
    <w:rsid w:val="00651B8F"/>
    <w:rsid w:val="00652122"/>
    <w:rsid w:val="00652555"/>
    <w:rsid w:val="00652581"/>
    <w:rsid w:val="006530BC"/>
    <w:rsid w:val="006535C9"/>
    <w:rsid w:val="006535F2"/>
    <w:rsid w:val="00654A9B"/>
    <w:rsid w:val="00655189"/>
    <w:rsid w:val="006552FD"/>
    <w:rsid w:val="00656CCB"/>
    <w:rsid w:val="00656E1B"/>
    <w:rsid w:val="006572CA"/>
    <w:rsid w:val="0065731B"/>
    <w:rsid w:val="00657C80"/>
    <w:rsid w:val="00660BBB"/>
    <w:rsid w:val="00660C5F"/>
    <w:rsid w:val="00661091"/>
    <w:rsid w:val="0066112C"/>
    <w:rsid w:val="00661BF5"/>
    <w:rsid w:val="00662DE9"/>
    <w:rsid w:val="0066331B"/>
    <w:rsid w:val="00663AEB"/>
    <w:rsid w:val="00663D18"/>
    <w:rsid w:val="00663D21"/>
    <w:rsid w:val="00663FAB"/>
    <w:rsid w:val="006640A6"/>
    <w:rsid w:val="006654DA"/>
    <w:rsid w:val="006663D5"/>
    <w:rsid w:val="00666425"/>
    <w:rsid w:val="00666C2D"/>
    <w:rsid w:val="00666D1D"/>
    <w:rsid w:val="00666DBC"/>
    <w:rsid w:val="00667010"/>
    <w:rsid w:val="00667188"/>
    <w:rsid w:val="00667285"/>
    <w:rsid w:val="00667483"/>
    <w:rsid w:val="006676E1"/>
    <w:rsid w:val="006677E8"/>
    <w:rsid w:val="00667889"/>
    <w:rsid w:val="00670498"/>
    <w:rsid w:val="0067096B"/>
    <w:rsid w:val="00670C6D"/>
    <w:rsid w:val="00670CA0"/>
    <w:rsid w:val="00670F20"/>
    <w:rsid w:val="00670FEE"/>
    <w:rsid w:val="00671EB8"/>
    <w:rsid w:val="0067220C"/>
    <w:rsid w:val="006724EF"/>
    <w:rsid w:val="006738C3"/>
    <w:rsid w:val="00674233"/>
    <w:rsid w:val="00675DA8"/>
    <w:rsid w:val="00675EB0"/>
    <w:rsid w:val="00675FB0"/>
    <w:rsid w:val="00676397"/>
    <w:rsid w:val="0067659A"/>
    <w:rsid w:val="006769FA"/>
    <w:rsid w:val="0067757A"/>
    <w:rsid w:val="00677A0C"/>
    <w:rsid w:val="00677CD0"/>
    <w:rsid w:val="00677D04"/>
    <w:rsid w:val="00677E4C"/>
    <w:rsid w:val="00681593"/>
    <w:rsid w:val="00681AC4"/>
    <w:rsid w:val="00681CE0"/>
    <w:rsid w:val="00681D80"/>
    <w:rsid w:val="006827EB"/>
    <w:rsid w:val="0068296F"/>
    <w:rsid w:val="00682981"/>
    <w:rsid w:val="00682C60"/>
    <w:rsid w:val="00683937"/>
    <w:rsid w:val="00684E78"/>
    <w:rsid w:val="006850E9"/>
    <w:rsid w:val="006851E9"/>
    <w:rsid w:val="00685C36"/>
    <w:rsid w:val="00686133"/>
    <w:rsid w:val="00686896"/>
    <w:rsid w:val="00686D09"/>
    <w:rsid w:val="00686EC4"/>
    <w:rsid w:val="006879AF"/>
    <w:rsid w:val="00687B9C"/>
    <w:rsid w:val="00687F92"/>
    <w:rsid w:val="00690236"/>
    <w:rsid w:val="006907A4"/>
    <w:rsid w:val="006907AF"/>
    <w:rsid w:val="00690901"/>
    <w:rsid w:val="00690DF0"/>
    <w:rsid w:val="00691350"/>
    <w:rsid w:val="00692D97"/>
    <w:rsid w:val="00692E1B"/>
    <w:rsid w:val="006938FE"/>
    <w:rsid w:val="0069399F"/>
    <w:rsid w:val="00693C24"/>
    <w:rsid w:val="00694755"/>
    <w:rsid w:val="006948F1"/>
    <w:rsid w:val="0069497B"/>
    <w:rsid w:val="00694D79"/>
    <w:rsid w:val="00694E92"/>
    <w:rsid w:val="00695056"/>
    <w:rsid w:val="00695237"/>
    <w:rsid w:val="00695808"/>
    <w:rsid w:val="0069598A"/>
    <w:rsid w:val="00696791"/>
    <w:rsid w:val="00696F36"/>
    <w:rsid w:val="00697FB8"/>
    <w:rsid w:val="006A0792"/>
    <w:rsid w:val="006A0C8A"/>
    <w:rsid w:val="006A13C0"/>
    <w:rsid w:val="006A15DB"/>
    <w:rsid w:val="006A1707"/>
    <w:rsid w:val="006A1A8D"/>
    <w:rsid w:val="006A1CE7"/>
    <w:rsid w:val="006A1F9C"/>
    <w:rsid w:val="006A2112"/>
    <w:rsid w:val="006A2808"/>
    <w:rsid w:val="006A2819"/>
    <w:rsid w:val="006A2FFE"/>
    <w:rsid w:val="006A379D"/>
    <w:rsid w:val="006A4355"/>
    <w:rsid w:val="006A477D"/>
    <w:rsid w:val="006A4B86"/>
    <w:rsid w:val="006A568E"/>
    <w:rsid w:val="006A6104"/>
    <w:rsid w:val="006A6A2F"/>
    <w:rsid w:val="006A6D08"/>
    <w:rsid w:val="006A709D"/>
    <w:rsid w:val="006A790F"/>
    <w:rsid w:val="006B0018"/>
    <w:rsid w:val="006B06F6"/>
    <w:rsid w:val="006B1456"/>
    <w:rsid w:val="006B2AF6"/>
    <w:rsid w:val="006B30C2"/>
    <w:rsid w:val="006B31EC"/>
    <w:rsid w:val="006B33C3"/>
    <w:rsid w:val="006B386D"/>
    <w:rsid w:val="006B4111"/>
    <w:rsid w:val="006B46FB"/>
    <w:rsid w:val="006B47B9"/>
    <w:rsid w:val="006B48A9"/>
    <w:rsid w:val="006B5703"/>
    <w:rsid w:val="006B590C"/>
    <w:rsid w:val="006B5C5C"/>
    <w:rsid w:val="006B6898"/>
    <w:rsid w:val="006B6C9E"/>
    <w:rsid w:val="006B6D49"/>
    <w:rsid w:val="006B789E"/>
    <w:rsid w:val="006B799C"/>
    <w:rsid w:val="006B7BF6"/>
    <w:rsid w:val="006C009A"/>
    <w:rsid w:val="006C0D06"/>
    <w:rsid w:val="006C0DA2"/>
    <w:rsid w:val="006C15E6"/>
    <w:rsid w:val="006C16B9"/>
    <w:rsid w:val="006C1D4D"/>
    <w:rsid w:val="006C2272"/>
    <w:rsid w:val="006C2932"/>
    <w:rsid w:val="006C2B34"/>
    <w:rsid w:val="006C2B36"/>
    <w:rsid w:val="006C3742"/>
    <w:rsid w:val="006C3854"/>
    <w:rsid w:val="006C3955"/>
    <w:rsid w:val="006C3BA2"/>
    <w:rsid w:val="006C41A0"/>
    <w:rsid w:val="006C467C"/>
    <w:rsid w:val="006C47E7"/>
    <w:rsid w:val="006C4D2B"/>
    <w:rsid w:val="006C58E5"/>
    <w:rsid w:val="006C60F5"/>
    <w:rsid w:val="006C65EE"/>
    <w:rsid w:val="006C6797"/>
    <w:rsid w:val="006C715A"/>
    <w:rsid w:val="006C7B49"/>
    <w:rsid w:val="006D01D3"/>
    <w:rsid w:val="006D01F7"/>
    <w:rsid w:val="006D0B00"/>
    <w:rsid w:val="006D0E96"/>
    <w:rsid w:val="006D1198"/>
    <w:rsid w:val="006D1C90"/>
    <w:rsid w:val="006D1FC7"/>
    <w:rsid w:val="006D21D1"/>
    <w:rsid w:val="006D2492"/>
    <w:rsid w:val="006D270B"/>
    <w:rsid w:val="006D2D88"/>
    <w:rsid w:val="006D306E"/>
    <w:rsid w:val="006D3171"/>
    <w:rsid w:val="006D3A3A"/>
    <w:rsid w:val="006D3A6D"/>
    <w:rsid w:val="006D3DAD"/>
    <w:rsid w:val="006D3EFD"/>
    <w:rsid w:val="006D47D3"/>
    <w:rsid w:val="006D48E9"/>
    <w:rsid w:val="006D5237"/>
    <w:rsid w:val="006D5644"/>
    <w:rsid w:val="006D5730"/>
    <w:rsid w:val="006D633E"/>
    <w:rsid w:val="006D6BE3"/>
    <w:rsid w:val="006D6D87"/>
    <w:rsid w:val="006D70D0"/>
    <w:rsid w:val="006D7561"/>
    <w:rsid w:val="006D77CF"/>
    <w:rsid w:val="006D789B"/>
    <w:rsid w:val="006D7A12"/>
    <w:rsid w:val="006E0C2C"/>
    <w:rsid w:val="006E0F73"/>
    <w:rsid w:val="006E1B70"/>
    <w:rsid w:val="006E1F56"/>
    <w:rsid w:val="006E20B1"/>
    <w:rsid w:val="006E21FB"/>
    <w:rsid w:val="006E24CE"/>
    <w:rsid w:val="006E2764"/>
    <w:rsid w:val="006E2773"/>
    <w:rsid w:val="006E2EB5"/>
    <w:rsid w:val="006E38ED"/>
    <w:rsid w:val="006E39ED"/>
    <w:rsid w:val="006E3F6B"/>
    <w:rsid w:val="006E3F87"/>
    <w:rsid w:val="006E4995"/>
    <w:rsid w:val="006E5328"/>
    <w:rsid w:val="006E599A"/>
    <w:rsid w:val="006E5D48"/>
    <w:rsid w:val="006E5F2A"/>
    <w:rsid w:val="006E64C3"/>
    <w:rsid w:val="006E65E2"/>
    <w:rsid w:val="006E6FCA"/>
    <w:rsid w:val="006E70F8"/>
    <w:rsid w:val="006E73C4"/>
    <w:rsid w:val="006E77FC"/>
    <w:rsid w:val="006E78AB"/>
    <w:rsid w:val="006E7CDA"/>
    <w:rsid w:val="006E7F3B"/>
    <w:rsid w:val="006F0098"/>
    <w:rsid w:val="006F0669"/>
    <w:rsid w:val="006F0764"/>
    <w:rsid w:val="006F092E"/>
    <w:rsid w:val="006F173E"/>
    <w:rsid w:val="006F1B6C"/>
    <w:rsid w:val="006F2275"/>
    <w:rsid w:val="006F22BF"/>
    <w:rsid w:val="006F23D3"/>
    <w:rsid w:val="006F2AF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5FD"/>
    <w:rsid w:val="007006FC"/>
    <w:rsid w:val="00701494"/>
    <w:rsid w:val="00701C5B"/>
    <w:rsid w:val="007024B1"/>
    <w:rsid w:val="00703659"/>
    <w:rsid w:val="00703CF2"/>
    <w:rsid w:val="0070403C"/>
    <w:rsid w:val="0070411E"/>
    <w:rsid w:val="00704269"/>
    <w:rsid w:val="0070427F"/>
    <w:rsid w:val="00705424"/>
    <w:rsid w:val="0070628F"/>
    <w:rsid w:val="00706710"/>
    <w:rsid w:val="007068D5"/>
    <w:rsid w:val="007071F5"/>
    <w:rsid w:val="00707CC1"/>
    <w:rsid w:val="00710264"/>
    <w:rsid w:val="00710268"/>
    <w:rsid w:val="00710444"/>
    <w:rsid w:val="0071057C"/>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08F"/>
    <w:rsid w:val="00715939"/>
    <w:rsid w:val="00715D20"/>
    <w:rsid w:val="00715E91"/>
    <w:rsid w:val="00715F3C"/>
    <w:rsid w:val="00715F69"/>
    <w:rsid w:val="007165A0"/>
    <w:rsid w:val="0071673F"/>
    <w:rsid w:val="00716CD5"/>
    <w:rsid w:val="0071768C"/>
    <w:rsid w:val="007177A6"/>
    <w:rsid w:val="00717A21"/>
    <w:rsid w:val="00717E58"/>
    <w:rsid w:val="00720190"/>
    <w:rsid w:val="00720601"/>
    <w:rsid w:val="00720762"/>
    <w:rsid w:val="00720B33"/>
    <w:rsid w:val="00720F61"/>
    <w:rsid w:val="00720F7F"/>
    <w:rsid w:val="0072107C"/>
    <w:rsid w:val="00721424"/>
    <w:rsid w:val="00721B82"/>
    <w:rsid w:val="00721BBA"/>
    <w:rsid w:val="00721DCD"/>
    <w:rsid w:val="00721DF4"/>
    <w:rsid w:val="00721F6F"/>
    <w:rsid w:val="00721FFE"/>
    <w:rsid w:val="00722C93"/>
    <w:rsid w:val="007230E3"/>
    <w:rsid w:val="00723E83"/>
    <w:rsid w:val="00724112"/>
    <w:rsid w:val="00724142"/>
    <w:rsid w:val="00724636"/>
    <w:rsid w:val="00725237"/>
    <w:rsid w:val="007263B5"/>
    <w:rsid w:val="00726803"/>
    <w:rsid w:val="00726993"/>
    <w:rsid w:val="00726C22"/>
    <w:rsid w:val="00727328"/>
    <w:rsid w:val="00727592"/>
    <w:rsid w:val="00727B42"/>
    <w:rsid w:val="00727E73"/>
    <w:rsid w:val="007313DF"/>
    <w:rsid w:val="00731510"/>
    <w:rsid w:val="007319D5"/>
    <w:rsid w:val="007322C9"/>
    <w:rsid w:val="00732D10"/>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89D"/>
    <w:rsid w:val="00746FD4"/>
    <w:rsid w:val="00747830"/>
    <w:rsid w:val="00747D14"/>
    <w:rsid w:val="00747ECF"/>
    <w:rsid w:val="0075027F"/>
    <w:rsid w:val="007502FA"/>
    <w:rsid w:val="00750938"/>
    <w:rsid w:val="0075180D"/>
    <w:rsid w:val="00751CE2"/>
    <w:rsid w:val="00751D9D"/>
    <w:rsid w:val="007526B0"/>
    <w:rsid w:val="00752C7C"/>
    <w:rsid w:val="00752DAB"/>
    <w:rsid w:val="00753659"/>
    <w:rsid w:val="007539C8"/>
    <w:rsid w:val="007544CE"/>
    <w:rsid w:val="007547E0"/>
    <w:rsid w:val="0075520C"/>
    <w:rsid w:val="00755A97"/>
    <w:rsid w:val="00755C0C"/>
    <w:rsid w:val="0076004E"/>
    <w:rsid w:val="007607A4"/>
    <w:rsid w:val="0076111F"/>
    <w:rsid w:val="007619A2"/>
    <w:rsid w:val="00762378"/>
    <w:rsid w:val="00762EBB"/>
    <w:rsid w:val="007631DE"/>
    <w:rsid w:val="007634C8"/>
    <w:rsid w:val="00764266"/>
    <w:rsid w:val="00764659"/>
    <w:rsid w:val="007648DC"/>
    <w:rsid w:val="00765227"/>
    <w:rsid w:val="00765274"/>
    <w:rsid w:val="00765674"/>
    <w:rsid w:val="00765685"/>
    <w:rsid w:val="007658AE"/>
    <w:rsid w:val="007658FD"/>
    <w:rsid w:val="0076591D"/>
    <w:rsid w:val="00765BF8"/>
    <w:rsid w:val="00765E55"/>
    <w:rsid w:val="007661DC"/>
    <w:rsid w:val="007663BB"/>
    <w:rsid w:val="00766CB7"/>
    <w:rsid w:val="007677A9"/>
    <w:rsid w:val="00767820"/>
    <w:rsid w:val="00770839"/>
    <w:rsid w:val="00770D0F"/>
    <w:rsid w:val="00770D5F"/>
    <w:rsid w:val="0077174D"/>
    <w:rsid w:val="007719C9"/>
    <w:rsid w:val="00771D02"/>
    <w:rsid w:val="00771E33"/>
    <w:rsid w:val="00772288"/>
    <w:rsid w:val="0077233A"/>
    <w:rsid w:val="00772459"/>
    <w:rsid w:val="0077294C"/>
    <w:rsid w:val="00772A6D"/>
    <w:rsid w:val="00772E50"/>
    <w:rsid w:val="0077308A"/>
    <w:rsid w:val="0077313D"/>
    <w:rsid w:val="007736D7"/>
    <w:rsid w:val="00773B47"/>
    <w:rsid w:val="007744F1"/>
    <w:rsid w:val="0077487A"/>
    <w:rsid w:val="007748CE"/>
    <w:rsid w:val="00774F2E"/>
    <w:rsid w:val="00775486"/>
    <w:rsid w:val="00775726"/>
    <w:rsid w:val="007762B0"/>
    <w:rsid w:val="00776328"/>
    <w:rsid w:val="00776E5F"/>
    <w:rsid w:val="00780437"/>
    <w:rsid w:val="007809CB"/>
    <w:rsid w:val="007817A5"/>
    <w:rsid w:val="00781C48"/>
    <w:rsid w:val="00782036"/>
    <w:rsid w:val="00782254"/>
    <w:rsid w:val="007827DF"/>
    <w:rsid w:val="007829D9"/>
    <w:rsid w:val="0078320C"/>
    <w:rsid w:val="00783DD5"/>
    <w:rsid w:val="00784537"/>
    <w:rsid w:val="00784A06"/>
    <w:rsid w:val="00784B78"/>
    <w:rsid w:val="00785940"/>
    <w:rsid w:val="00785FE5"/>
    <w:rsid w:val="0078668A"/>
    <w:rsid w:val="0079092B"/>
    <w:rsid w:val="00790AA4"/>
    <w:rsid w:val="0079108B"/>
    <w:rsid w:val="007919B5"/>
    <w:rsid w:val="00791CB9"/>
    <w:rsid w:val="00791F36"/>
    <w:rsid w:val="00791F86"/>
    <w:rsid w:val="00792111"/>
    <w:rsid w:val="0079216E"/>
    <w:rsid w:val="00792342"/>
    <w:rsid w:val="007924AE"/>
    <w:rsid w:val="0079260A"/>
    <w:rsid w:val="00792870"/>
    <w:rsid w:val="00792C5F"/>
    <w:rsid w:val="00792FD5"/>
    <w:rsid w:val="00793201"/>
    <w:rsid w:val="007933AB"/>
    <w:rsid w:val="00793450"/>
    <w:rsid w:val="00794583"/>
    <w:rsid w:val="00794A01"/>
    <w:rsid w:val="00794F6E"/>
    <w:rsid w:val="0079526B"/>
    <w:rsid w:val="00795CF9"/>
    <w:rsid w:val="00796520"/>
    <w:rsid w:val="0079653E"/>
    <w:rsid w:val="00796A89"/>
    <w:rsid w:val="00796E91"/>
    <w:rsid w:val="0079732C"/>
    <w:rsid w:val="007976C5"/>
    <w:rsid w:val="00797756"/>
    <w:rsid w:val="007979D2"/>
    <w:rsid w:val="00797AA9"/>
    <w:rsid w:val="007A0B32"/>
    <w:rsid w:val="007A0C37"/>
    <w:rsid w:val="007A0EC7"/>
    <w:rsid w:val="007A1789"/>
    <w:rsid w:val="007A21A2"/>
    <w:rsid w:val="007A2404"/>
    <w:rsid w:val="007A27FB"/>
    <w:rsid w:val="007A2C36"/>
    <w:rsid w:val="007A2F3E"/>
    <w:rsid w:val="007A2F5B"/>
    <w:rsid w:val="007A3211"/>
    <w:rsid w:val="007A3D58"/>
    <w:rsid w:val="007A4075"/>
    <w:rsid w:val="007A442B"/>
    <w:rsid w:val="007A458A"/>
    <w:rsid w:val="007A4A08"/>
    <w:rsid w:val="007A4B0F"/>
    <w:rsid w:val="007A5155"/>
    <w:rsid w:val="007A5C92"/>
    <w:rsid w:val="007A5CB6"/>
    <w:rsid w:val="007A5D70"/>
    <w:rsid w:val="007A68CB"/>
    <w:rsid w:val="007A6D0A"/>
    <w:rsid w:val="007A70A5"/>
    <w:rsid w:val="007A750D"/>
    <w:rsid w:val="007B08D5"/>
    <w:rsid w:val="007B08FF"/>
    <w:rsid w:val="007B0F89"/>
    <w:rsid w:val="007B0FF4"/>
    <w:rsid w:val="007B1545"/>
    <w:rsid w:val="007B2271"/>
    <w:rsid w:val="007B2612"/>
    <w:rsid w:val="007B2B4E"/>
    <w:rsid w:val="007B2D50"/>
    <w:rsid w:val="007B2D64"/>
    <w:rsid w:val="007B336B"/>
    <w:rsid w:val="007B351E"/>
    <w:rsid w:val="007B36D6"/>
    <w:rsid w:val="007B38D5"/>
    <w:rsid w:val="007B460A"/>
    <w:rsid w:val="007B4BFA"/>
    <w:rsid w:val="007B4E45"/>
    <w:rsid w:val="007B512A"/>
    <w:rsid w:val="007B540F"/>
    <w:rsid w:val="007B5658"/>
    <w:rsid w:val="007B5CB6"/>
    <w:rsid w:val="007B61E5"/>
    <w:rsid w:val="007B6897"/>
    <w:rsid w:val="007B6C04"/>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2C32"/>
    <w:rsid w:val="007C36E7"/>
    <w:rsid w:val="007C6A33"/>
    <w:rsid w:val="007C6FC5"/>
    <w:rsid w:val="007C70BE"/>
    <w:rsid w:val="007C7177"/>
    <w:rsid w:val="007C733B"/>
    <w:rsid w:val="007C7C38"/>
    <w:rsid w:val="007D0925"/>
    <w:rsid w:val="007D0BEE"/>
    <w:rsid w:val="007D1002"/>
    <w:rsid w:val="007D102E"/>
    <w:rsid w:val="007D1118"/>
    <w:rsid w:val="007D1570"/>
    <w:rsid w:val="007D178A"/>
    <w:rsid w:val="007D195D"/>
    <w:rsid w:val="007D1B6F"/>
    <w:rsid w:val="007D20A8"/>
    <w:rsid w:val="007D3B00"/>
    <w:rsid w:val="007D3DDB"/>
    <w:rsid w:val="007D3EF3"/>
    <w:rsid w:val="007D4544"/>
    <w:rsid w:val="007D4FDF"/>
    <w:rsid w:val="007D5078"/>
    <w:rsid w:val="007D50DE"/>
    <w:rsid w:val="007D5153"/>
    <w:rsid w:val="007D5A25"/>
    <w:rsid w:val="007D5D98"/>
    <w:rsid w:val="007D6754"/>
    <w:rsid w:val="007D6781"/>
    <w:rsid w:val="007D6A07"/>
    <w:rsid w:val="007D6B49"/>
    <w:rsid w:val="007D6ECF"/>
    <w:rsid w:val="007D720E"/>
    <w:rsid w:val="007D792B"/>
    <w:rsid w:val="007E04AD"/>
    <w:rsid w:val="007E0BDB"/>
    <w:rsid w:val="007E0D96"/>
    <w:rsid w:val="007E0F50"/>
    <w:rsid w:val="007E199B"/>
    <w:rsid w:val="007E1F3C"/>
    <w:rsid w:val="007E2BC7"/>
    <w:rsid w:val="007E2EE1"/>
    <w:rsid w:val="007E2F3B"/>
    <w:rsid w:val="007E3638"/>
    <w:rsid w:val="007E375B"/>
    <w:rsid w:val="007E383D"/>
    <w:rsid w:val="007E3A47"/>
    <w:rsid w:val="007E3CF9"/>
    <w:rsid w:val="007E3F5D"/>
    <w:rsid w:val="007E5AB2"/>
    <w:rsid w:val="007E6286"/>
    <w:rsid w:val="007E73C4"/>
    <w:rsid w:val="007E78D5"/>
    <w:rsid w:val="007E7B60"/>
    <w:rsid w:val="007E7BE4"/>
    <w:rsid w:val="007F0872"/>
    <w:rsid w:val="007F087A"/>
    <w:rsid w:val="007F20F6"/>
    <w:rsid w:val="007F2F89"/>
    <w:rsid w:val="007F32B1"/>
    <w:rsid w:val="007F3D14"/>
    <w:rsid w:val="007F3DAB"/>
    <w:rsid w:val="007F4677"/>
    <w:rsid w:val="007F4A6D"/>
    <w:rsid w:val="007F4C66"/>
    <w:rsid w:val="007F4E11"/>
    <w:rsid w:val="007F63C8"/>
    <w:rsid w:val="007F7200"/>
    <w:rsid w:val="007F77A9"/>
    <w:rsid w:val="007F7C4C"/>
    <w:rsid w:val="007F7C71"/>
    <w:rsid w:val="00800628"/>
    <w:rsid w:val="008006AC"/>
    <w:rsid w:val="00800C5B"/>
    <w:rsid w:val="00801717"/>
    <w:rsid w:val="00801E44"/>
    <w:rsid w:val="0080296D"/>
    <w:rsid w:val="008036C0"/>
    <w:rsid w:val="00803783"/>
    <w:rsid w:val="00803AC9"/>
    <w:rsid w:val="00803DB4"/>
    <w:rsid w:val="00803E15"/>
    <w:rsid w:val="00804120"/>
    <w:rsid w:val="00804F83"/>
    <w:rsid w:val="00805214"/>
    <w:rsid w:val="0080593B"/>
    <w:rsid w:val="00805A3F"/>
    <w:rsid w:val="00806586"/>
    <w:rsid w:val="008066FA"/>
    <w:rsid w:val="008066FB"/>
    <w:rsid w:val="00806A9C"/>
    <w:rsid w:val="00806FA1"/>
    <w:rsid w:val="00807E85"/>
    <w:rsid w:val="0081006D"/>
    <w:rsid w:val="00810089"/>
    <w:rsid w:val="00810476"/>
    <w:rsid w:val="00810E72"/>
    <w:rsid w:val="00811341"/>
    <w:rsid w:val="008114B6"/>
    <w:rsid w:val="008115C3"/>
    <w:rsid w:val="008116FD"/>
    <w:rsid w:val="0081170F"/>
    <w:rsid w:val="0081182E"/>
    <w:rsid w:val="00811863"/>
    <w:rsid w:val="00811971"/>
    <w:rsid w:val="00811A87"/>
    <w:rsid w:val="00811C32"/>
    <w:rsid w:val="0081200C"/>
    <w:rsid w:val="008120CC"/>
    <w:rsid w:val="008125D5"/>
    <w:rsid w:val="0081307E"/>
    <w:rsid w:val="008136B4"/>
    <w:rsid w:val="00813A88"/>
    <w:rsid w:val="00814367"/>
    <w:rsid w:val="008143C6"/>
    <w:rsid w:val="0081476A"/>
    <w:rsid w:val="00814973"/>
    <w:rsid w:val="00814B1D"/>
    <w:rsid w:val="00814B85"/>
    <w:rsid w:val="008150D9"/>
    <w:rsid w:val="008153BC"/>
    <w:rsid w:val="008206E2"/>
    <w:rsid w:val="00820A79"/>
    <w:rsid w:val="0082193C"/>
    <w:rsid w:val="00821C89"/>
    <w:rsid w:val="00821E25"/>
    <w:rsid w:val="00821F09"/>
    <w:rsid w:val="00822010"/>
    <w:rsid w:val="008225B3"/>
    <w:rsid w:val="00822602"/>
    <w:rsid w:val="008231B8"/>
    <w:rsid w:val="00823383"/>
    <w:rsid w:val="00823E5E"/>
    <w:rsid w:val="00823EC0"/>
    <w:rsid w:val="00823F6A"/>
    <w:rsid w:val="0082440C"/>
    <w:rsid w:val="0082443E"/>
    <w:rsid w:val="00824579"/>
    <w:rsid w:val="0082512F"/>
    <w:rsid w:val="00825765"/>
    <w:rsid w:val="008257C6"/>
    <w:rsid w:val="00825F9F"/>
    <w:rsid w:val="00826319"/>
    <w:rsid w:val="008269E1"/>
    <w:rsid w:val="00826AD2"/>
    <w:rsid w:val="00826BD9"/>
    <w:rsid w:val="00827950"/>
    <w:rsid w:val="008279FA"/>
    <w:rsid w:val="00830210"/>
    <w:rsid w:val="008302B3"/>
    <w:rsid w:val="0083046E"/>
    <w:rsid w:val="00830614"/>
    <w:rsid w:val="00830771"/>
    <w:rsid w:val="00830921"/>
    <w:rsid w:val="00830C61"/>
    <w:rsid w:val="00831D41"/>
    <w:rsid w:val="00831EB2"/>
    <w:rsid w:val="00832320"/>
    <w:rsid w:val="00832512"/>
    <w:rsid w:val="008331D2"/>
    <w:rsid w:val="00833C77"/>
    <w:rsid w:val="00833E82"/>
    <w:rsid w:val="00833ECC"/>
    <w:rsid w:val="0083409D"/>
    <w:rsid w:val="008342E4"/>
    <w:rsid w:val="0083492C"/>
    <w:rsid w:val="00834BBC"/>
    <w:rsid w:val="00834D86"/>
    <w:rsid w:val="008352C9"/>
    <w:rsid w:val="00835372"/>
    <w:rsid w:val="00835713"/>
    <w:rsid w:val="00835CD8"/>
    <w:rsid w:val="008368DF"/>
    <w:rsid w:val="00836B28"/>
    <w:rsid w:val="00836BE7"/>
    <w:rsid w:val="00836ECA"/>
    <w:rsid w:val="00837400"/>
    <w:rsid w:val="00840667"/>
    <w:rsid w:val="0084087A"/>
    <w:rsid w:val="00840C34"/>
    <w:rsid w:val="008411FB"/>
    <w:rsid w:val="00841533"/>
    <w:rsid w:val="00841859"/>
    <w:rsid w:val="00841954"/>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0B7"/>
    <w:rsid w:val="008453C8"/>
    <w:rsid w:val="00845699"/>
    <w:rsid w:val="00845917"/>
    <w:rsid w:val="00845D6D"/>
    <w:rsid w:val="00846331"/>
    <w:rsid w:val="008467E1"/>
    <w:rsid w:val="00846B44"/>
    <w:rsid w:val="00846E61"/>
    <w:rsid w:val="0084737B"/>
    <w:rsid w:val="0085074D"/>
    <w:rsid w:val="00850857"/>
    <w:rsid w:val="00850D1A"/>
    <w:rsid w:val="00850D7B"/>
    <w:rsid w:val="00851657"/>
    <w:rsid w:val="00851986"/>
    <w:rsid w:val="00851A5F"/>
    <w:rsid w:val="00851EBE"/>
    <w:rsid w:val="008527ED"/>
    <w:rsid w:val="00852EAD"/>
    <w:rsid w:val="00852FD4"/>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57A87"/>
    <w:rsid w:val="00860500"/>
    <w:rsid w:val="00860B95"/>
    <w:rsid w:val="0086103D"/>
    <w:rsid w:val="0086143C"/>
    <w:rsid w:val="00861562"/>
    <w:rsid w:val="00861586"/>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280"/>
    <w:rsid w:val="008666D1"/>
    <w:rsid w:val="00866812"/>
    <w:rsid w:val="00866BAD"/>
    <w:rsid w:val="00866C7D"/>
    <w:rsid w:val="00866CC5"/>
    <w:rsid w:val="0086789B"/>
    <w:rsid w:val="008704A5"/>
    <w:rsid w:val="0087076B"/>
    <w:rsid w:val="008709BE"/>
    <w:rsid w:val="00870EE7"/>
    <w:rsid w:val="008717DD"/>
    <w:rsid w:val="00872973"/>
    <w:rsid w:val="00872C39"/>
    <w:rsid w:val="00872CED"/>
    <w:rsid w:val="008734DF"/>
    <w:rsid w:val="0087365F"/>
    <w:rsid w:val="008741D6"/>
    <w:rsid w:val="0087433F"/>
    <w:rsid w:val="00874842"/>
    <w:rsid w:val="008751B7"/>
    <w:rsid w:val="008756CD"/>
    <w:rsid w:val="008762DC"/>
    <w:rsid w:val="008768E2"/>
    <w:rsid w:val="00876B28"/>
    <w:rsid w:val="00876CFA"/>
    <w:rsid w:val="00877B2A"/>
    <w:rsid w:val="0088001E"/>
    <w:rsid w:val="0088211D"/>
    <w:rsid w:val="0088217E"/>
    <w:rsid w:val="008822A3"/>
    <w:rsid w:val="008828BE"/>
    <w:rsid w:val="00882B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3A4"/>
    <w:rsid w:val="008877EA"/>
    <w:rsid w:val="0088781B"/>
    <w:rsid w:val="00887858"/>
    <w:rsid w:val="00887FE1"/>
    <w:rsid w:val="00890655"/>
    <w:rsid w:val="008909EE"/>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7BD"/>
    <w:rsid w:val="0089689B"/>
    <w:rsid w:val="00896A07"/>
    <w:rsid w:val="00896C1B"/>
    <w:rsid w:val="0089757C"/>
    <w:rsid w:val="00897825"/>
    <w:rsid w:val="00897BC8"/>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6FB"/>
    <w:rsid w:val="008A4AF8"/>
    <w:rsid w:val="008A4CF2"/>
    <w:rsid w:val="008A5A71"/>
    <w:rsid w:val="008A5C6D"/>
    <w:rsid w:val="008A5EC4"/>
    <w:rsid w:val="008A6112"/>
    <w:rsid w:val="008A619C"/>
    <w:rsid w:val="008A61BF"/>
    <w:rsid w:val="008A6579"/>
    <w:rsid w:val="008A66C8"/>
    <w:rsid w:val="008A7459"/>
    <w:rsid w:val="008A7566"/>
    <w:rsid w:val="008A7595"/>
    <w:rsid w:val="008A7668"/>
    <w:rsid w:val="008A7700"/>
    <w:rsid w:val="008A79AD"/>
    <w:rsid w:val="008B00E0"/>
    <w:rsid w:val="008B0B0F"/>
    <w:rsid w:val="008B0CF6"/>
    <w:rsid w:val="008B0E8E"/>
    <w:rsid w:val="008B10C2"/>
    <w:rsid w:val="008B11F8"/>
    <w:rsid w:val="008B1ABE"/>
    <w:rsid w:val="008B25D5"/>
    <w:rsid w:val="008B2F29"/>
    <w:rsid w:val="008B3219"/>
    <w:rsid w:val="008B35EA"/>
    <w:rsid w:val="008B382E"/>
    <w:rsid w:val="008B39E6"/>
    <w:rsid w:val="008B3CE0"/>
    <w:rsid w:val="008B3D62"/>
    <w:rsid w:val="008B44AA"/>
    <w:rsid w:val="008B4878"/>
    <w:rsid w:val="008B48D4"/>
    <w:rsid w:val="008B4919"/>
    <w:rsid w:val="008B5B2A"/>
    <w:rsid w:val="008B5BFF"/>
    <w:rsid w:val="008B69F9"/>
    <w:rsid w:val="008B6C39"/>
    <w:rsid w:val="008B6F14"/>
    <w:rsid w:val="008B743C"/>
    <w:rsid w:val="008B78B1"/>
    <w:rsid w:val="008B7FB0"/>
    <w:rsid w:val="008C0142"/>
    <w:rsid w:val="008C02F2"/>
    <w:rsid w:val="008C0462"/>
    <w:rsid w:val="008C0643"/>
    <w:rsid w:val="008C06DF"/>
    <w:rsid w:val="008C0960"/>
    <w:rsid w:val="008C0A6E"/>
    <w:rsid w:val="008C1254"/>
    <w:rsid w:val="008C1A5B"/>
    <w:rsid w:val="008C1C8E"/>
    <w:rsid w:val="008C25A5"/>
    <w:rsid w:val="008C25E4"/>
    <w:rsid w:val="008C2ED0"/>
    <w:rsid w:val="008C33E4"/>
    <w:rsid w:val="008C3619"/>
    <w:rsid w:val="008C3935"/>
    <w:rsid w:val="008C3943"/>
    <w:rsid w:val="008C3990"/>
    <w:rsid w:val="008C39BC"/>
    <w:rsid w:val="008C3AF1"/>
    <w:rsid w:val="008C40CA"/>
    <w:rsid w:val="008C4115"/>
    <w:rsid w:val="008C4545"/>
    <w:rsid w:val="008C49CA"/>
    <w:rsid w:val="008C49FA"/>
    <w:rsid w:val="008C4F28"/>
    <w:rsid w:val="008C543F"/>
    <w:rsid w:val="008C5E9C"/>
    <w:rsid w:val="008C6154"/>
    <w:rsid w:val="008C6AC0"/>
    <w:rsid w:val="008C6E73"/>
    <w:rsid w:val="008C6EF4"/>
    <w:rsid w:val="008C7124"/>
    <w:rsid w:val="008C762E"/>
    <w:rsid w:val="008C7CF3"/>
    <w:rsid w:val="008D025C"/>
    <w:rsid w:val="008D0B9C"/>
    <w:rsid w:val="008D0F70"/>
    <w:rsid w:val="008D10E4"/>
    <w:rsid w:val="008D10FF"/>
    <w:rsid w:val="008D110B"/>
    <w:rsid w:val="008D15C2"/>
    <w:rsid w:val="008D1F1F"/>
    <w:rsid w:val="008D2387"/>
    <w:rsid w:val="008D2747"/>
    <w:rsid w:val="008D2EC5"/>
    <w:rsid w:val="008D2FDE"/>
    <w:rsid w:val="008D322A"/>
    <w:rsid w:val="008D38C5"/>
    <w:rsid w:val="008D3B86"/>
    <w:rsid w:val="008D3BDC"/>
    <w:rsid w:val="008D3C52"/>
    <w:rsid w:val="008D445D"/>
    <w:rsid w:val="008D4AF7"/>
    <w:rsid w:val="008D4BF0"/>
    <w:rsid w:val="008D5068"/>
    <w:rsid w:val="008D5613"/>
    <w:rsid w:val="008D6570"/>
    <w:rsid w:val="008D67D1"/>
    <w:rsid w:val="008D6B20"/>
    <w:rsid w:val="008D6F8E"/>
    <w:rsid w:val="008D7124"/>
    <w:rsid w:val="008D7305"/>
    <w:rsid w:val="008D73B8"/>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4DE2"/>
    <w:rsid w:val="008E5027"/>
    <w:rsid w:val="008E5147"/>
    <w:rsid w:val="008E565C"/>
    <w:rsid w:val="008E5A63"/>
    <w:rsid w:val="008E60B5"/>
    <w:rsid w:val="008E6B28"/>
    <w:rsid w:val="008E742C"/>
    <w:rsid w:val="008E761B"/>
    <w:rsid w:val="008E77FB"/>
    <w:rsid w:val="008E7A4E"/>
    <w:rsid w:val="008E7AE7"/>
    <w:rsid w:val="008F02B4"/>
    <w:rsid w:val="008F0D52"/>
    <w:rsid w:val="008F189B"/>
    <w:rsid w:val="008F1A00"/>
    <w:rsid w:val="008F1BA0"/>
    <w:rsid w:val="008F22FA"/>
    <w:rsid w:val="008F2697"/>
    <w:rsid w:val="008F280B"/>
    <w:rsid w:val="008F2B7C"/>
    <w:rsid w:val="008F2B7E"/>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285"/>
    <w:rsid w:val="00901303"/>
    <w:rsid w:val="0090193B"/>
    <w:rsid w:val="00901E8E"/>
    <w:rsid w:val="009026A4"/>
    <w:rsid w:val="00902CC2"/>
    <w:rsid w:val="00903682"/>
    <w:rsid w:val="00903B46"/>
    <w:rsid w:val="00903E00"/>
    <w:rsid w:val="00903E19"/>
    <w:rsid w:val="009048E2"/>
    <w:rsid w:val="0090501B"/>
    <w:rsid w:val="009051DC"/>
    <w:rsid w:val="00905803"/>
    <w:rsid w:val="009058E6"/>
    <w:rsid w:val="00905921"/>
    <w:rsid w:val="00906BFA"/>
    <w:rsid w:val="00906F20"/>
    <w:rsid w:val="009073F2"/>
    <w:rsid w:val="009078C7"/>
    <w:rsid w:val="00907F5C"/>
    <w:rsid w:val="00910CA4"/>
    <w:rsid w:val="009119E9"/>
    <w:rsid w:val="00911B81"/>
    <w:rsid w:val="009120D8"/>
    <w:rsid w:val="0091262E"/>
    <w:rsid w:val="00912803"/>
    <w:rsid w:val="00912B89"/>
    <w:rsid w:val="009132E2"/>
    <w:rsid w:val="009133FE"/>
    <w:rsid w:val="009138F4"/>
    <w:rsid w:val="0091390D"/>
    <w:rsid w:val="00914C81"/>
    <w:rsid w:val="00915EA9"/>
    <w:rsid w:val="00915F9C"/>
    <w:rsid w:val="009161D4"/>
    <w:rsid w:val="00916583"/>
    <w:rsid w:val="00916FD0"/>
    <w:rsid w:val="009176E4"/>
    <w:rsid w:val="009202E4"/>
    <w:rsid w:val="00920482"/>
    <w:rsid w:val="00921D9A"/>
    <w:rsid w:val="00922084"/>
    <w:rsid w:val="00922DE3"/>
    <w:rsid w:val="0092317E"/>
    <w:rsid w:val="00923192"/>
    <w:rsid w:val="00923296"/>
    <w:rsid w:val="009233C5"/>
    <w:rsid w:val="009237B5"/>
    <w:rsid w:val="00923C3D"/>
    <w:rsid w:val="00923DF4"/>
    <w:rsid w:val="0092419C"/>
    <w:rsid w:val="009242AB"/>
    <w:rsid w:val="0092453D"/>
    <w:rsid w:val="00924665"/>
    <w:rsid w:val="009246FF"/>
    <w:rsid w:val="009249FB"/>
    <w:rsid w:val="00924BC8"/>
    <w:rsid w:val="0092512A"/>
    <w:rsid w:val="0092584A"/>
    <w:rsid w:val="00925FC5"/>
    <w:rsid w:val="00927534"/>
    <w:rsid w:val="00927D2A"/>
    <w:rsid w:val="009305F6"/>
    <w:rsid w:val="00931539"/>
    <w:rsid w:val="009323D1"/>
    <w:rsid w:val="0093260D"/>
    <w:rsid w:val="0093279D"/>
    <w:rsid w:val="00932845"/>
    <w:rsid w:val="0093290D"/>
    <w:rsid w:val="009337E2"/>
    <w:rsid w:val="00933BF9"/>
    <w:rsid w:val="00933EC9"/>
    <w:rsid w:val="0093465F"/>
    <w:rsid w:val="009348D9"/>
    <w:rsid w:val="00934A3F"/>
    <w:rsid w:val="00934C28"/>
    <w:rsid w:val="00935169"/>
    <w:rsid w:val="00935265"/>
    <w:rsid w:val="00935847"/>
    <w:rsid w:val="00935BA2"/>
    <w:rsid w:val="00935CB5"/>
    <w:rsid w:val="00935F46"/>
    <w:rsid w:val="00935F80"/>
    <w:rsid w:val="00936062"/>
    <w:rsid w:val="00936426"/>
    <w:rsid w:val="00936A6C"/>
    <w:rsid w:val="00936CB1"/>
    <w:rsid w:val="0093736D"/>
    <w:rsid w:val="00940507"/>
    <w:rsid w:val="00940C82"/>
    <w:rsid w:val="00940EA4"/>
    <w:rsid w:val="009410CE"/>
    <w:rsid w:val="009410E0"/>
    <w:rsid w:val="00941977"/>
    <w:rsid w:val="00941AE4"/>
    <w:rsid w:val="00941C8B"/>
    <w:rsid w:val="009428B4"/>
    <w:rsid w:val="00942A89"/>
    <w:rsid w:val="009430FF"/>
    <w:rsid w:val="00943F8B"/>
    <w:rsid w:val="00944039"/>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965"/>
    <w:rsid w:val="00952E6B"/>
    <w:rsid w:val="0095390B"/>
    <w:rsid w:val="009540EB"/>
    <w:rsid w:val="00954779"/>
    <w:rsid w:val="00954C74"/>
    <w:rsid w:val="00955544"/>
    <w:rsid w:val="00955B21"/>
    <w:rsid w:val="00956165"/>
    <w:rsid w:val="009564D6"/>
    <w:rsid w:val="009566BB"/>
    <w:rsid w:val="00956B87"/>
    <w:rsid w:val="0095721F"/>
    <w:rsid w:val="00957A0E"/>
    <w:rsid w:val="00960073"/>
    <w:rsid w:val="00960122"/>
    <w:rsid w:val="00960590"/>
    <w:rsid w:val="00960608"/>
    <w:rsid w:val="00960618"/>
    <w:rsid w:val="00960988"/>
    <w:rsid w:val="009609FA"/>
    <w:rsid w:val="009613BE"/>
    <w:rsid w:val="00961660"/>
    <w:rsid w:val="00961C4A"/>
    <w:rsid w:val="00962728"/>
    <w:rsid w:val="0096272A"/>
    <w:rsid w:val="0096289A"/>
    <w:rsid w:val="009629B7"/>
    <w:rsid w:val="009629CA"/>
    <w:rsid w:val="00962E3B"/>
    <w:rsid w:val="009632ED"/>
    <w:rsid w:val="00963904"/>
    <w:rsid w:val="00963D73"/>
    <w:rsid w:val="009647A4"/>
    <w:rsid w:val="00965115"/>
    <w:rsid w:val="0096511A"/>
    <w:rsid w:val="0096522E"/>
    <w:rsid w:val="00965675"/>
    <w:rsid w:val="009658ED"/>
    <w:rsid w:val="009662C6"/>
    <w:rsid w:val="009662E8"/>
    <w:rsid w:val="009662EB"/>
    <w:rsid w:val="009664E6"/>
    <w:rsid w:val="00966586"/>
    <w:rsid w:val="00966792"/>
    <w:rsid w:val="009667AF"/>
    <w:rsid w:val="00966C4D"/>
    <w:rsid w:val="00966DEC"/>
    <w:rsid w:val="00967721"/>
    <w:rsid w:val="00967D32"/>
    <w:rsid w:val="00967FCA"/>
    <w:rsid w:val="00970D8E"/>
    <w:rsid w:val="00970EC6"/>
    <w:rsid w:val="00970EE5"/>
    <w:rsid w:val="00971BAF"/>
    <w:rsid w:val="00971E17"/>
    <w:rsid w:val="009723CC"/>
    <w:rsid w:val="009729A5"/>
    <w:rsid w:val="00972E86"/>
    <w:rsid w:val="00974237"/>
    <w:rsid w:val="009742C8"/>
    <w:rsid w:val="009749F3"/>
    <w:rsid w:val="00974E85"/>
    <w:rsid w:val="00975053"/>
    <w:rsid w:val="00975440"/>
    <w:rsid w:val="00975BBB"/>
    <w:rsid w:val="009775BA"/>
    <w:rsid w:val="009776EE"/>
    <w:rsid w:val="009777D9"/>
    <w:rsid w:val="009808A2"/>
    <w:rsid w:val="009811CE"/>
    <w:rsid w:val="0098188F"/>
    <w:rsid w:val="009828FE"/>
    <w:rsid w:val="00982AC9"/>
    <w:rsid w:val="00982BD6"/>
    <w:rsid w:val="009837FE"/>
    <w:rsid w:val="00983D54"/>
    <w:rsid w:val="009847E7"/>
    <w:rsid w:val="00984EC7"/>
    <w:rsid w:val="0098507E"/>
    <w:rsid w:val="00985260"/>
    <w:rsid w:val="0098535C"/>
    <w:rsid w:val="0098580E"/>
    <w:rsid w:val="009868B2"/>
    <w:rsid w:val="00986BE3"/>
    <w:rsid w:val="00986C8F"/>
    <w:rsid w:val="009870AC"/>
    <w:rsid w:val="00990326"/>
    <w:rsid w:val="00990561"/>
    <w:rsid w:val="0099081C"/>
    <w:rsid w:val="00990C15"/>
    <w:rsid w:val="009918E3"/>
    <w:rsid w:val="00991B88"/>
    <w:rsid w:val="00991D70"/>
    <w:rsid w:val="00991E5E"/>
    <w:rsid w:val="0099250C"/>
    <w:rsid w:val="00992B7B"/>
    <w:rsid w:val="00992C50"/>
    <w:rsid w:val="00992DD7"/>
    <w:rsid w:val="00992F9B"/>
    <w:rsid w:val="00993BC0"/>
    <w:rsid w:val="00994020"/>
    <w:rsid w:val="0099461C"/>
    <w:rsid w:val="00994A63"/>
    <w:rsid w:val="00994B13"/>
    <w:rsid w:val="00994E86"/>
    <w:rsid w:val="0099582D"/>
    <w:rsid w:val="00995E4E"/>
    <w:rsid w:val="0099606D"/>
    <w:rsid w:val="0099651F"/>
    <w:rsid w:val="00996EFF"/>
    <w:rsid w:val="00997179"/>
    <w:rsid w:val="009971D6"/>
    <w:rsid w:val="00997257"/>
    <w:rsid w:val="00997593"/>
    <w:rsid w:val="009976A0"/>
    <w:rsid w:val="009A04CC"/>
    <w:rsid w:val="009A0747"/>
    <w:rsid w:val="009A0EE2"/>
    <w:rsid w:val="009A1DD6"/>
    <w:rsid w:val="009A235C"/>
    <w:rsid w:val="009A2442"/>
    <w:rsid w:val="009A276A"/>
    <w:rsid w:val="009A2B15"/>
    <w:rsid w:val="009A2DEB"/>
    <w:rsid w:val="009A3168"/>
    <w:rsid w:val="009A3564"/>
    <w:rsid w:val="009A4E34"/>
    <w:rsid w:val="009A579D"/>
    <w:rsid w:val="009A5B43"/>
    <w:rsid w:val="009A5F86"/>
    <w:rsid w:val="009A6109"/>
    <w:rsid w:val="009A6811"/>
    <w:rsid w:val="009A6B05"/>
    <w:rsid w:val="009A6F8D"/>
    <w:rsid w:val="009A77D2"/>
    <w:rsid w:val="009A7C8E"/>
    <w:rsid w:val="009A7FEA"/>
    <w:rsid w:val="009B02B8"/>
    <w:rsid w:val="009B05F4"/>
    <w:rsid w:val="009B0981"/>
    <w:rsid w:val="009B14E0"/>
    <w:rsid w:val="009B1AF2"/>
    <w:rsid w:val="009B2AC7"/>
    <w:rsid w:val="009B2B7D"/>
    <w:rsid w:val="009B2C74"/>
    <w:rsid w:val="009B2E8E"/>
    <w:rsid w:val="009B2F64"/>
    <w:rsid w:val="009B45F7"/>
    <w:rsid w:val="009B4CCF"/>
    <w:rsid w:val="009B4F78"/>
    <w:rsid w:val="009B5909"/>
    <w:rsid w:val="009B5C55"/>
    <w:rsid w:val="009B645E"/>
    <w:rsid w:val="009B6468"/>
    <w:rsid w:val="009B7DB1"/>
    <w:rsid w:val="009C0BA5"/>
    <w:rsid w:val="009C0D95"/>
    <w:rsid w:val="009C266B"/>
    <w:rsid w:val="009C3156"/>
    <w:rsid w:val="009C3308"/>
    <w:rsid w:val="009C3749"/>
    <w:rsid w:val="009C3E2A"/>
    <w:rsid w:val="009C3E47"/>
    <w:rsid w:val="009C44D6"/>
    <w:rsid w:val="009C47AC"/>
    <w:rsid w:val="009C4CF2"/>
    <w:rsid w:val="009C5A05"/>
    <w:rsid w:val="009C5A15"/>
    <w:rsid w:val="009C6275"/>
    <w:rsid w:val="009C69CD"/>
    <w:rsid w:val="009C6CCD"/>
    <w:rsid w:val="009C7030"/>
    <w:rsid w:val="009C76CC"/>
    <w:rsid w:val="009C7E54"/>
    <w:rsid w:val="009C7EA1"/>
    <w:rsid w:val="009C7F8E"/>
    <w:rsid w:val="009D02C9"/>
    <w:rsid w:val="009D0A87"/>
    <w:rsid w:val="009D215E"/>
    <w:rsid w:val="009D2E10"/>
    <w:rsid w:val="009D3332"/>
    <w:rsid w:val="009D341B"/>
    <w:rsid w:val="009D4B37"/>
    <w:rsid w:val="009D4CCB"/>
    <w:rsid w:val="009D4D1C"/>
    <w:rsid w:val="009D4E07"/>
    <w:rsid w:val="009D4FE9"/>
    <w:rsid w:val="009D56E0"/>
    <w:rsid w:val="009D58BF"/>
    <w:rsid w:val="009D5C6C"/>
    <w:rsid w:val="009D65F8"/>
    <w:rsid w:val="009D673E"/>
    <w:rsid w:val="009D6DBB"/>
    <w:rsid w:val="009D6DFB"/>
    <w:rsid w:val="009D6E5F"/>
    <w:rsid w:val="009D74A6"/>
    <w:rsid w:val="009D76C5"/>
    <w:rsid w:val="009D7932"/>
    <w:rsid w:val="009D79E4"/>
    <w:rsid w:val="009D7DC6"/>
    <w:rsid w:val="009E00D0"/>
    <w:rsid w:val="009E085E"/>
    <w:rsid w:val="009E0B99"/>
    <w:rsid w:val="009E10EF"/>
    <w:rsid w:val="009E1405"/>
    <w:rsid w:val="009E20D0"/>
    <w:rsid w:val="009E2930"/>
    <w:rsid w:val="009E3297"/>
    <w:rsid w:val="009E4082"/>
    <w:rsid w:val="009E42B8"/>
    <w:rsid w:val="009E444A"/>
    <w:rsid w:val="009E4CCE"/>
    <w:rsid w:val="009E4F0B"/>
    <w:rsid w:val="009E509D"/>
    <w:rsid w:val="009E631B"/>
    <w:rsid w:val="009E631D"/>
    <w:rsid w:val="009E6A3F"/>
    <w:rsid w:val="009E6F55"/>
    <w:rsid w:val="009E7078"/>
    <w:rsid w:val="009E7930"/>
    <w:rsid w:val="009E794F"/>
    <w:rsid w:val="009E7D9A"/>
    <w:rsid w:val="009F0087"/>
    <w:rsid w:val="009F0434"/>
    <w:rsid w:val="009F047D"/>
    <w:rsid w:val="009F061C"/>
    <w:rsid w:val="009F0C8A"/>
    <w:rsid w:val="009F0D8D"/>
    <w:rsid w:val="009F1714"/>
    <w:rsid w:val="009F1E33"/>
    <w:rsid w:val="009F216D"/>
    <w:rsid w:val="009F2D35"/>
    <w:rsid w:val="009F2EEC"/>
    <w:rsid w:val="009F3207"/>
    <w:rsid w:val="009F3316"/>
    <w:rsid w:val="009F3706"/>
    <w:rsid w:val="009F4388"/>
    <w:rsid w:val="009F4DE3"/>
    <w:rsid w:val="009F5449"/>
    <w:rsid w:val="009F56C7"/>
    <w:rsid w:val="009F5FB7"/>
    <w:rsid w:val="009F63AF"/>
    <w:rsid w:val="009F678F"/>
    <w:rsid w:val="009F6EF2"/>
    <w:rsid w:val="009F6F51"/>
    <w:rsid w:val="009F7244"/>
    <w:rsid w:val="009F734F"/>
    <w:rsid w:val="009F7656"/>
    <w:rsid w:val="009F7784"/>
    <w:rsid w:val="009F7AD6"/>
    <w:rsid w:val="00A00234"/>
    <w:rsid w:val="00A00F53"/>
    <w:rsid w:val="00A01A1A"/>
    <w:rsid w:val="00A01AD7"/>
    <w:rsid w:val="00A01B96"/>
    <w:rsid w:val="00A01D3C"/>
    <w:rsid w:val="00A01D5F"/>
    <w:rsid w:val="00A0212F"/>
    <w:rsid w:val="00A02648"/>
    <w:rsid w:val="00A02796"/>
    <w:rsid w:val="00A028C7"/>
    <w:rsid w:val="00A02D42"/>
    <w:rsid w:val="00A03264"/>
    <w:rsid w:val="00A03A09"/>
    <w:rsid w:val="00A03FC4"/>
    <w:rsid w:val="00A04AD5"/>
    <w:rsid w:val="00A04B0F"/>
    <w:rsid w:val="00A04D6D"/>
    <w:rsid w:val="00A05456"/>
    <w:rsid w:val="00A057BE"/>
    <w:rsid w:val="00A059D2"/>
    <w:rsid w:val="00A05DE9"/>
    <w:rsid w:val="00A0661D"/>
    <w:rsid w:val="00A06DF5"/>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4E02"/>
    <w:rsid w:val="00A14E6B"/>
    <w:rsid w:val="00A15087"/>
    <w:rsid w:val="00A15349"/>
    <w:rsid w:val="00A154F9"/>
    <w:rsid w:val="00A1561D"/>
    <w:rsid w:val="00A15D3B"/>
    <w:rsid w:val="00A1602E"/>
    <w:rsid w:val="00A164E6"/>
    <w:rsid w:val="00A16566"/>
    <w:rsid w:val="00A176E3"/>
    <w:rsid w:val="00A17FF8"/>
    <w:rsid w:val="00A20D7A"/>
    <w:rsid w:val="00A21179"/>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BA"/>
    <w:rsid w:val="00A25CF1"/>
    <w:rsid w:val="00A25EFB"/>
    <w:rsid w:val="00A26054"/>
    <w:rsid w:val="00A26FEA"/>
    <w:rsid w:val="00A272D7"/>
    <w:rsid w:val="00A27530"/>
    <w:rsid w:val="00A27CB4"/>
    <w:rsid w:val="00A27D06"/>
    <w:rsid w:val="00A3093C"/>
    <w:rsid w:val="00A31721"/>
    <w:rsid w:val="00A3193B"/>
    <w:rsid w:val="00A31F45"/>
    <w:rsid w:val="00A321F9"/>
    <w:rsid w:val="00A323EF"/>
    <w:rsid w:val="00A3249F"/>
    <w:rsid w:val="00A3271F"/>
    <w:rsid w:val="00A327EA"/>
    <w:rsid w:val="00A328BA"/>
    <w:rsid w:val="00A32976"/>
    <w:rsid w:val="00A32A88"/>
    <w:rsid w:val="00A33834"/>
    <w:rsid w:val="00A3398D"/>
    <w:rsid w:val="00A3450C"/>
    <w:rsid w:val="00A3474E"/>
    <w:rsid w:val="00A35A67"/>
    <w:rsid w:val="00A35F56"/>
    <w:rsid w:val="00A36590"/>
    <w:rsid w:val="00A36A46"/>
    <w:rsid w:val="00A36CB6"/>
    <w:rsid w:val="00A377FB"/>
    <w:rsid w:val="00A3788C"/>
    <w:rsid w:val="00A37999"/>
    <w:rsid w:val="00A40211"/>
    <w:rsid w:val="00A40AE3"/>
    <w:rsid w:val="00A41F41"/>
    <w:rsid w:val="00A41F5E"/>
    <w:rsid w:val="00A421CE"/>
    <w:rsid w:val="00A4289F"/>
    <w:rsid w:val="00A42D9F"/>
    <w:rsid w:val="00A434AB"/>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1B3"/>
    <w:rsid w:val="00A505EB"/>
    <w:rsid w:val="00A507A5"/>
    <w:rsid w:val="00A50B79"/>
    <w:rsid w:val="00A50F50"/>
    <w:rsid w:val="00A517CE"/>
    <w:rsid w:val="00A51DAC"/>
    <w:rsid w:val="00A51FAF"/>
    <w:rsid w:val="00A5230D"/>
    <w:rsid w:val="00A523F9"/>
    <w:rsid w:val="00A529FE"/>
    <w:rsid w:val="00A52B5F"/>
    <w:rsid w:val="00A52CCC"/>
    <w:rsid w:val="00A53096"/>
    <w:rsid w:val="00A5360E"/>
    <w:rsid w:val="00A53C6A"/>
    <w:rsid w:val="00A54218"/>
    <w:rsid w:val="00A547DF"/>
    <w:rsid w:val="00A54A3C"/>
    <w:rsid w:val="00A54F97"/>
    <w:rsid w:val="00A555D6"/>
    <w:rsid w:val="00A556BD"/>
    <w:rsid w:val="00A5590E"/>
    <w:rsid w:val="00A55D12"/>
    <w:rsid w:val="00A56027"/>
    <w:rsid w:val="00A560ED"/>
    <w:rsid w:val="00A56103"/>
    <w:rsid w:val="00A5649D"/>
    <w:rsid w:val="00A565F2"/>
    <w:rsid w:val="00A566BE"/>
    <w:rsid w:val="00A56CEB"/>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B32"/>
    <w:rsid w:val="00A67D8A"/>
    <w:rsid w:val="00A67FD9"/>
    <w:rsid w:val="00A7003F"/>
    <w:rsid w:val="00A700BF"/>
    <w:rsid w:val="00A70510"/>
    <w:rsid w:val="00A70B1D"/>
    <w:rsid w:val="00A7172B"/>
    <w:rsid w:val="00A720EA"/>
    <w:rsid w:val="00A72693"/>
    <w:rsid w:val="00A72996"/>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27BC"/>
    <w:rsid w:val="00A83013"/>
    <w:rsid w:val="00A83557"/>
    <w:rsid w:val="00A839AE"/>
    <w:rsid w:val="00A83D37"/>
    <w:rsid w:val="00A83E09"/>
    <w:rsid w:val="00A844EA"/>
    <w:rsid w:val="00A84A3A"/>
    <w:rsid w:val="00A84ADE"/>
    <w:rsid w:val="00A84B77"/>
    <w:rsid w:val="00A84E42"/>
    <w:rsid w:val="00A854F7"/>
    <w:rsid w:val="00A8690E"/>
    <w:rsid w:val="00A87366"/>
    <w:rsid w:val="00A876E0"/>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299"/>
    <w:rsid w:val="00A97395"/>
    <w:rsid w:val="00A976D0"/>
    <w:rsid w:val="00A97752"/>
    <w:rsid w:val="00A97E0B"/>
    <w:rsid w:val="00A97E0C"/>
    <w:rsid w:val="00AA0446"/>
    <w:rsid w:val="00AA0705"/>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0B0"/>
    <w:rsid w:val="00AB25F0"/>
    <w:rsid w:val="00AB2B8E"/>
    <w:rsid w:val="00AB2BBF"/>
    <w:rsid w:val="00AB4538"/>
    <w:rsid w:val="00AB46D7"/>
    <w:rsid w:val="00AB475E"/>
    <w:rsid w:val="00AB5506"/>
    <w:rsid w:val="00AB574A"/>
    <w:rsid w:val="00AB5973"/>
    <w:rsid w:val="00AB5E28"/>
    <w:rsid w:val="00AB6C54"/>
    <w:rsid w:val="00AB73DE"/>
    <w:rsid w:val="00AB7EF9"/>
    <w:rsid w:val="00AB7F28"/>
    <w:rsid w:val="00AC005B"/>
    <w:rsid w:val="00AC0B09"/>
    <w:rsid w:val="00AC0F5C"/>
    <w:rsid w:val="00AC10DA"/>
    <w:rsid w:val="00AC1419"/>
    <w:rsid w:val="00AC1496"/>
    <w:rsid w:val="00AC1DDD"/>
    <w:rsid w:val="00AC1E75"/>
    <w:rsid w:val="00AC1FA7"/>
    <w:rsid w:val="00AC2477"/>
    <w:rsid w:val="00AC2E5A"/>
    <w:rsid w:val="00AC30F1"/>
    <w:rsid w:val="00AC3161"/>
    <w:rsid w:val="00AC3472"/>
    <w:rsid w:val="00AC38E7"/>
    <w:rsid w:val="00AC3E78"/>
    <w:rsid w:val="00AC410C"/>
    <w:rsid w:val="00AC42ED"/>
    <w:rsid w:val="00AC4798"/>
    <w:rsid w:val="00AC4F94"/>
    <w:rsid w:val="00AC54C4"/>
    <w:rsid w:val="00AC5726"/>
    <w:rsid w:val="00AC5BB5"/>
    <w:rsid w:val="00AC5F94"/>
    <w:rsid w:val="00AC5FA7"/>
    <w:rsid w:val="00AC6A8E"/>
    <w:rsid w:val="00AC7258"/>
    <w:rsid w:val="00AC7E77"/>
    <w:rsid w:val="00AD06E9"/>
    <w:rsid w:val="00AD08BA"/>
    <w:rsid w:val="00AD097C"/>
    <w:rsid w:val="00AD0B52"/>
    <w:rsid w:val="00AD0C1F"/>
    <w:rsid w:val="00AD0D78"/>
    <w:rsid w:val="00AD0ED2"/>
    <w:rsid w:val="00AD15EE"/>
    <w:rsid w:val="00AD1CD8"/>
    <w:rsid w:val="00AD1D9E"/>
    <w:rsid w:val="00AD2396"/>
    <w:rsid w:val="00AD2B9D"/>
    <w:rsid w:val="00AD3457"/>
    <w:rsid w:val="00AD368A"/>
    <w:rsid w:val="00AD3BE8"/>
    <w:rsid w:val="00AD3F2B"/>
    <w:rsid w:val="00AD40EC"/>
    <w:rsid w:val="00AD4BD0"/>
    <w:rsid w:val="00AD5B5C"/>
    <w:rsid w:val="00AD5C18"/>
    <w:rsid w:val="00AD6331"/>
    <w:rsid w:val="00AD637F"/>
    <w:rsid w:val="00AD6714"/>
    <w:rsid w:val="00AD74E6"/>
    <w:rsid w:val="00AD7574"/>
    <w:rsid w:val="00AD79D0"/>
    <w:rsid w:val="00AD7BBD"/>
    <w:rsid w:val="00AD7E63"/>
    <w:rsid w:val="00AE08EA"/>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7E1"/>
    <w:rsid w:val="00AE6C99"/>
    <w:rsid w:val="00AE6CEB"/>
    <w:rsid w:val="00AE7026"/>
    <w:rsid w:val="00AE7564"/>
    <w:rsid w:val="00AE7CE2"/>
    <w:rsid w:val="00AE7D0C"/>
    <w:rsid w:val="00AE7F93"/>
    <w:rsid w:val="00AF05AC"/>
    <w:rsid w:val="00AF0FAF"/>
    <w:rsid w:val="00AF133A"/>
    <w:rsid w:val="00AF190F"/>
    <w:rsid w:val="00AF1A38"/>
    <w:rsid w:val="00AF1BA3"/>
    <w:rsid w:val="00AF1DD8"/>
    <w:rsid w:val="00AF28DD"/>
    <w:rsid w:val="00AF3286"/>
    <w:rsid w:val="00AF3325"/>
    <w:rsid w:val="00AF39E1"/>
    <w:rsid w:val="00AF3F71"/>
    <w:rsid w:val="00AF4403"/>
    <w:rsid w:val="00AF4A70"/>
    <w:rsid w:val="00AF4B41"/>
    <w:rsid w:val="00AF56D6"/>
    <w:rsid w:val="00AF59E2"/>
    <w:rsid w:val="00AF60D9"/>
    <w:rsid w:val="00AF631E"/>
    <w:rsid w:val="00AF64DA"/>
    <w:rsid w:val="00AF6B48"/>
    <w:rsid w:val="00AF7931"/>
    <w:rsid w:val="00AF7BB2"/>
    <w:rsid w:val="00B005B4"/>
    <w:rsid w:val="00B0079F"/>
    <w:rsid w:val="00B009C1"/>
    <w:rsid w:val="00B01449"/>
    <w:rsid w:val="00B016A4"/>
    <w:rsid w:val="00B019AC"/>
    <w:rsid w:val="00B01B58"/>
    <w:rsid w:val="00B0220F"/>
    <w:rsid w:val="00B02264"/>
    <w:rsid w:val="00B025BC"/>
    <w:rsid w:val="00B033E1"/>
    <w:rsid w:val="00B0341B"/>
    <w:rsid w:val="00B0348B"/>
    <w:rsid w:val="00B038C8"/>
    <w:rsid w:val="00B03922"/>
    <w:rsid w:val="00B03E42"/>
    <w:rsid w:val="00B04186"/>
    <w:rsid w:val="00B04D56"/>
    <w:rsid w:val="00B0651F"/>
    <w:rsid w:val="00B06825"/>
    <w:rsid w:val="00B06BAD"/>
    <w:rsid w:val="00B07856"/>
    <w:rsid w:val="00B07C71"/>
    <w:rsid w:val="00B10334"/>
    <w:rsid w:val="00B10E36"/>
    <w:rsid w:val="00B1104D"/>
    <w:rsid w:val="00B11185"/>
    <w:rsid w:val="00B1148D"/>
    <w:rsid w:val="00B11521"/>
    <w:rsid w:val="00B11B8A"/>
    <w:rsid w:val="00B11E28"/>
    <w:rsid w:val="00B122C3"/>
    <w:rsid w:val="00B12BBB"/>
    <w:rsid w:val="00B13026"/>
    <w:rsid w:val="00B13091"/>
    <w:rsid w:val="00B13663"/>
    <w:rsid w:val="00B1382E"/>
    <w:rsid w:val="00B13A1F"/>
    <w:rsid w:val="00B14462"/>
    <w:rsid w:val="00B14B83"/>
    <w:rsid w:val="00B14DA0"/>
    <w:rsid w:val="00B1547D"/>
    <w:rsid w:val="00B1571B"/>
    <w:rsid w:val="00B15B2A"/>
    <w:rsid w:val="00B15C81"/>
    <w:rsid w:val="00B16498"/>
    <w:rsid w:val="00B167C3"/>
    <w:rsid w:val="00B169F3"/>
    <w:rsid w:val="00B17294"/>
    <w:rsid w:val="00B173A6"/>
    <w:rsid w:val="00B174CE"/>
    <w:rsid w:val="00B179EB"/>
    <w:rsid w:val="00B17E8F"/>
    <w:rsid w:val="00B20A1D"/>
    <w:rsid w:val="00B20AFA"/>
    <w:rsid w:val="00B213AA"/>
    <w:rsid w:val="00B22822"/>
    <w:rsid w:val="00B22973"/>
    <w:rsid w:val="00B22CEC"/>
    <w:rsid w:val="00B22FB3"/>
    <w:rsid w:val="00B23109"/>
    <w:rsid w:val="00B237BA"/>
    <w:rsid w:val="00B23980"/>
    <w:rsid w:val="00B23FF5"/>
    <w:rsid w:val="00B2477F"/>
    <w:rsid w:val="00B24B2A"/>
    <w:rsid w:val="00B25162"/>
    <w:rsid w:val="00B253F1"/>
    <w:rsid w:val="00B2567C"/>
    <w:rsid w:val="00B258BB"/>
    <w:rsid w:val="00B25E1F"/>
    <w:rsid w:val="00B2605D"/>
    <w:rsid w:val="00B26273"/>
    <w:rsid w:val="00B26698"/>
    <w:rsid w:val="00B269C9"/>
    <w:rsid w:val="00B26FEA"/>
    <w:rsid w:val="00B2710E"/>
    <w:rsid w:val="00B306F7"/>
    <w:rsid w:val="00B3074D"/>
    <w:rsid w:val="00B30A27"/>
    <w:rsid w:val="00B30D91"/>
    <w:rsid w:val="00B313BA"/>
    <w:rsid w:val="00B31DFE"/>
    <w:rsid w:val="00B3298C"/>
    <w:rsid w:val="00B32D7E"/>
    <w:rsid w:val="00B3365C"/>
    <w:rsid w:val="00B34410"/>
    <w:rsid w:val="00B3466A"/>
    <w:rsid w:val="00B34853"/>
    <w:rsid w:val="00B34925"/>
    <w:rsid w:val="00B34C23"/>
    <w:rsid w:val="00B34EA7"/>
    <w:rsid w:val="00B3559B"/>
    <w:rsid w:val="00B35B80"/>
    <w:rsid w:val="00B35CA3"/>
    <w:rsid w:val="00B35F33"/>
    <w:rsid w:val="00B3614D"/>
    <w:rsid w:val="00B36319"/>
    <w:rsid w:val="00B36E24"/>
    <w:rsid w:val="00B36EAD"/>
    <w:rsid w:val="00B37970"/>
    <w:rsid w:val="00B37C11"/>
    <w:rsid w:val="00B37C67"/>
    <w:rsid w:val="00B37D26"/>
    <w:rsid w:val="00B37E79"/>
    <w:rsid w:val="00B37F05"/>
    <w:rsid w:val="00B40277"/>
    <w:rsid w:val="00B407C9"/>
    <w:rsid w:val="00B40B5B"/>
    <w:rsid w:val="00B4117E"/>
    <w:rsid w:val="00B41409"/>
    <w:rsid w:val="00B41A38"/>
    <w:rsid w:val="00B4222D"/>
    <w:rsid w:val="00B42320"/>
    <w:rsid w:val="00B42368"/>
    <w:rsid w:val="00B42434"/>
    <w:rsid w:val="00B42B1E"/>
    <w:rsid w:val="00B42EE4"/>
    <w:rsid w:val="00B43090"/>
    <w:rsid w:val="00B44156"/>
    <w:rsid w:val="00B44444"/>
    <w:rsid w:val="00B44E82"/>
    <w:rsid w:val="00B45583"/>
    <w:rsid w:val="00B466B9"/>
    <w:rsid w:val="00B46C96"/>
    <w:rsid w:val="00B46EBE"/>
    <w:rsid w:val="00B47739"/>
    <w:rsid w:val="00B47B3C"/>
    <w:rsid w:val="00B50250"/>
    <w:rsid w:val="00B505FA"/>
    <w:rsid w:val="00B50644"/>
    <w:rsid w:val="00B50BD8"/>
    <w:rsid w:val="00B50C8F"/>
    <w:rsid w:val="00B50F71"/>
    <w:rsid w:val="00B51E8A"/>
    <w:rsid w:val="00B52661"/>
    <w:rsid w:val="00B528F7"/>
    <w:rsid w:val="00B52C11"/>
    <w:rsid w:val="00B52DA0"/>
    <w:rsid w:val="00B530F3"/>
    <w:rsid w:val="00B5358B"/>
    <w:rsid w:val="00B539BF"/>
    <w:rsid w:val="00B53CCE"/>
    <w:rsid w:val="00B53DDA"/>
    <w:rsid w:val="00B540C1"/>
    <w:rsid w:val="00B54167"/>
    <w:rsid w:val="00B54186"/>
    <w:rsid w:val="00B54416"/>
    <w:rsid w:val="00B54485"/>
    <w:rsid w:val="00B5570A"/>
    <w:rsid w:val="00B55C9D"/>
    <w:rsid w:val="00B5634B"/>
    <w:rsid w:val="00B56B44"/>
    <w:rsid w:val="00B56D4F"/>
    <w:rsid w:val="00B57761"/>
    <w:rsid w:val="00B57C0B"/>
    <w:rsid w:val="00B611BF"/>
    <w:rsid w:val="00B612FD"/>
    <w:rsid w:val="00B62AAF"/>
    <w:rsid w:val="00B62EC8"/>
    <w:rsid w:val="00B63642"/>
    <w:rsid w:val="00B63734"/>
    <w:rsid w:val="00B63AE4"/>
    <w:rsid w:val="00B63DBF"/>
    <w:rsid w:val="00B6424D"/>
    <w:rsid w:val="00B64255"/>
    <w:rsid w:val="00B64956"/>
    <w:rsid w:val="00B6553B"/>
    <w:rsid w:val="00B660CA"/>
    <w:rsid w:val="00B66594"/>
    <w:rsid w:val="00B66875"/>
    <w:rsid w:val="00B66A32"/>
    <w:rsid w:val="00B671D3"/>
    <w:rsid w:val="00B67222"/>
    <w:rsid w:val="00B67279"/>
    <w:rsid w:val="00B67380"/>
    <w:rsid w:val="00B67853"/>
    <w:rsid w:val="00B67B97"/>
    <w:rsid w:val="00B67C06"/>
    <w:rsid w:val="00B67E41"/>
    <w:rsid w:val="00B705E1"/>
    <w:rsid w:val="00B707B9"/>
    <w:rsid w:val="00B709AF"/>
    <w:rsid w:val="00B71117"/>
    <w:rsid w:val="00B711FD"/>
    <w:rsid w:val="00B7141C"/>
    <w:rsid w:val="00B71597"/>
    <w:rsid w:val="00B72BD1"/>
    <w:rsid w:val="00B72D88"/>
    <w:rsid w:val="00B72ED9"/>
    <w:rsid w:val="00B73830"/>
    <w:rsid w:val="00B73B89"/>
    <w:rsid w:val="00B73E8F"/>
    <w:rsid w:val="00B741F1"/>
    <w:rsid w:val="00B74494"/>
    <w:rsid w:val="00B74544"/>
    <w:rsid w:val="00B74B15"/>
    <w:rsid w:val="00B74D73"/>
    <w:rsid w:val="00B74DF0"/>
    <w:rsid w:val="00B7505B"/>
    <w:rsid w:val="00B751DA"/>
    <w:rsid w:val="00B752D2"/>
    <w:rsid w:val="00B75A47"/>
    <w:rsid w:val="00B75C81"/>
    <w:rsid w:val="00B762CE"/>
    <w:rsid w:val="00B7714A"/>
    <w:rsid w:val="00B7732E"/>
    <w:rsid w:val="00B7764A"/>
    <w:rsid w:val="00B778F3"/>
    <w:rsid w:val="00B7792F"/>
    <w:rsid w:val="00B77F7E"/>
    <w:rsid w:val="00B80BB3"/>
    <w:rsid w:val="00B80F87"/>
    <w:rsid w:val="00B81580"/>
    <w:rsid w:val="00B820BA"/>
    <w:rsid w:val="00B820F1"/>
    <w:rsid w:val="00B823CA"/>
    <w:rsid w:val="00B824F9"/>
    <w:rsid w:val="00B82C4C"/>
    <w:rsid w:val="00B835C7"/>
    <w:rsid w:val="00B841DD"/>
    <w:rsid w:val="00B84374"/>
    <w:rsid w:val="00B84409"/>
    <w:rsid w:val="00B846E2"/>
    <w:rsid w:val="00B85495"/>
    <w:rsid w:val="00B85611"/>
    <w:rsid w:val="00B85726"/>
    <w:rsid w:val="00B85D40"/>
    <w:rsid w:val="00B85E21"/>
    <w:rsid w:val="00B85EBA"/>
    <w:rsid w:val="00B8709C"/>
    <w:rsid w:val="00B8733C"/>
    <w:rsid w:val="00B873CD"/>
    <w:rsid w:val="00B87676"/>
    <w:rsid w:val="00B903E7"/>
    <w:rsid w:val="00B90450"/>
    <w:rsid w:val="00B90669"/>
    <w:rsid w:val="00B9066F"/>
    <w:rsid w:val="00B90937"/>
    <w:rsid w:val="00B91128"/>
    <w:rsid w:val="00B9124A"/>
    <w:rsid w:val="00B91B11"/>
    <w:rsid w:val="00B91E77"/>
    <w:rsid w:val="00B928C9"/>
    <w:rsid w:val="00B92B08"/>
    <w:rsid w:val="00B92B1B"/>
    <w:rsid w:val="00B92C6D"/>
    <w:rsid w:val="00B9323E"/>
    <w:rsid w:val="00B9324E"/>
    <w:rsid w:val="00B94C43"/>
    <w:rsid w:val="00B95682"/>
    <w:rsid w:val="00B9655A"/>
    <w:rsid w:val="00B96738"/>
    <w:rsid w:val="00B968C8"/>
    <w:rsid w:val="00B96DBA"/>
    <w:rsid w:val="00B971AF"/>
    <w:rsid w:val="00B97469"/>
    <w:rsid w:val="00B97567"/>
    <w:rsid w:val="00B975B2"/>
    <w:rsid w:val="00BA0737"/>
    <w:rsid w:val="00BA086B"/>
    <w:rsid w:val="00BA11EF"/>
    <w:rsid w:val="00BA12F5"/>
    <w:rsid w:val="00BA15A7"/>
    <w:rsid w:val="00BA1B24"/>
    <w:rsid w:val="00BA1C9B"/>
    <w:rsid w:val="00BA260E"/>
    <w:rsid w:val="00BA2775"/>
    <w:rsid w:val="00BA2912"/>
    <w:rsid w:val="00BA2CCF"/>
    <w:rsid w:val="00BA2EEF"/>
    <w:rsid w:val="00BA35E9"/>
    <w:rsid w:val="00BA37B3"/>
    <w:rsid w:val="00BA3EC5"/>
    <w:rsid w:val="00BA3F4D"/>
    <w:rsid w:val="00BA41FA"/>
    <w:rsid w:val="00BA4406"/>
    <w:rsid w:val="00BA45AD"/>
    <w:rsid w:val="00BA47B2"/>
    <w:rsid w:val="00BA4D97"/>
    <w:rsid w:val="00BA63B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843"/>
    <w:rsid w:val="00BB394D"/>
    <w:rsid w:val="00BB3A98"/>
    <w:rsid w:val="00BB3B15"/>
    <w:rsid w:val="00BB4117"/>
    <w:rsid w:val="00BB4222"/>
    <w:rsid w:val="00BB4301"/>
    <w:rsid w:val="00BB4400"/>
    <w:rsid w:val="00BB4A31"/>
    <w:rsid w:val="00BB4BD2"/>
    <w:rsid w:val="00BB4D31"/>
    <w:rsid w:val="00BB5293"/>
    <w:rsid w:val="00BB5815"/>
    <w:rsid w:val="00BB5DFC"/>
    <w:rsid w:val="00BB60E1"/>
    <w:rsid w:val="00BB63E3"/>
    <w:rsid w:val="00BB6695"/>
    <w:rsid w:val="00BB6D43"/>
    <w:rsid w:val="00BB6F17"/>
    <w:rsid w:val="00BB73D7"/>
    <w:rsid w:val="00BB753F"/>
    <w:rsid w:val="00BB7CE6"/>
    <w:rsid w:val="00BC02A5"/>
    <w:rsid w:val="00BC0807"/>
    <w:rsid w:val="00BC081F"/>
    <w:rsid w:val="00BC146D"/>
    <w:rsid w:val="00BC15FB"/>
    <w:rsid w:val="00BC249C"/>
    <w:rsid w:val="00BC26EF"/>
    <w:rsid w:val="00BC2C8E"/>
    <w:rsid w:val="00BC416C"/>
    <w:rsid w:val="00BC424F"/>
    <w:rsid w:val="00BC43F7"/>
    <w:rsid w:val="00BC44AB"/>
    <w:rsid w:val="00BC455C"/>
    <w:rsid w:val="00BC4827"/>
    <w:rsid w:val="00BC53F2"/>
    <w:rsid w:val="00BC59CA"/>
    <w:rsid w:val="00BC5ACE"/>
    <w:rsid w:val="00BC5DD0"/>
    <w:rsid w:val="00BC64D9"/>
    <w:rsid w:val="00BC6EF5"/>
    <w:rsid w:val="00BC72E1"/>
    <w:rsid w:val="00BC7667"/>
    <w:rsid w:val="00BD09F5"/>
    <w:rsid w:val="00BD0A6F"/>
    <w:rsid w:val="00BD1072"/>
    <w:rsid w:val="00BD10C4"/>
    <w:rsid w:val="00BD1AF9"/>
    <w:rsid w:val="00BD22DA"/>
    <w:rsid w:val="00BD2567"/>
    <w:rsid w:val="00BD279D"/>
    <w:rsid w:val="00BD2EF2"/>
    <w:rsid w:val="00BD32BA"/>
    <w:rsid w:val="00BD34CC"/>
    <w:rsid w:val="00BD3926"/>
    <w:rsid w:val="00BD3FBB"/>
    <w:rsid w:val="00BD41C1"/>
    <w:rsid w:val="00BD45EF"/>
    <w:rsid w:val="00BD499F"/>
    <w:rsid w:val="00BD4ADD"/>
    <w:rsid w:val="00BD5A53"/>
    <w:rsid w:val="00BD5A86"/>
    <w:rsid w:val="00BD5CA8"/>
    <w:rsid w:val="00BD66D6"/>
    <w:rsid w:val="00BD695F"/>
    <w:rsid w:val="00BD6BB8"/>
    <w:rsid w:val="00BD6CF7"/>
    <w:rsid w:val="00BD71EA"/>
    <w:rsid w:val="00BD7420"/>
    <w:rsid w:val="00BD7680"/>
    <w:rsid w:val="00BD7D22"/>
    <w:rsid w:val="00BE00EC"/>
    <w:rsid w:val="00BE02BD"/>
    <w:rsid w:val="00BE031C"/>
    <w:rsid w:val="00BE0487"/>
    <w:rsid w:val="00BE0981"/>
    <w:rsid w:val="00BE0FB5"/>
    <w:rsid w:val="00BE138D"/>
    <w:rsid w:val="00BE1473"/>
    <w:rsid w:val="00BE14F8"/>
    <w:rsid w:val="00BE18C9"/>
    <w:rsid w:val="00BE1C58"/>
    <w:rsid w:val="00BE203C"/>
    <w:rsid w:val="00BE2894"/>
    <w:rsid w:val="00BE2CD9"/>
    <w:rsid w:val="00BE32A6"/>
    <w:rsid w:val="00BE3C38"/>
    <w:rsid w:val="00BE4015"/>
    <w:rsid w:val="00BE4232"/>
    <w:rsid w:val="00BE4E66"/>
    <w:rsid w:val="00BE52CC"/>
    <w:rsid w:val="00BE57EB"/>
    <w:rsid w:val="00BE5BE9"/>
    <w:rsid w:val="00BE5CFD"/>
    <w:rsid w:val="00BE5FAC"/>
    <w:rsid w:val="00BE63BB"/>
    <w:rsid w:val="00BE66C6"/>
    <w:rsid w:val="00BE6DFC"/>
    <w:rsid w:val="00BE6EFC"/>
    <w:rsid w:val="00BE71CB"/>
    <w:rsid w:val="00BE7735"/>
    <w:rsid w:val="00BE7AB6"/>
    <w:rsid w:val="00BE7AD2"/>
    <w:rsid w:val="00BE7BB9"/>
    <w:rsid w:val="00BE7D43"/>
    <w:rsid w:val="00BE7F6D"/>
    <w:rsid w:val="00BF039D"/>
    <w:rsid w:val="00BF079C"/>
    <w:rsid w:val="00BF0870"/>
    <w:rsid w:val="00BF0AFC"/>
    <w:rsid w:val="00BF0E58"/>
    <w:rsid w:val="00BF0ED7"/>
    <w:rsid w:val="00BF0F58"/>
    <w:rsid w:val="00BF1007"/>
    <w:rsid w:val="00BF1731"/>
    <w:rsid w:val="00BF1FA7"/>
    <w:rsid w:val="00BF2350"/>
    <w:rsid w:val="00BF3228"/>
    <w:rsid w:val="00BF3400"/>
    <w:rsid w:val="00BF37C1"/>
    <w:rsid w:val="00BF395D"/>
    <w:rsid w:val="00BF4390"/>
    <w:rsid w:val="00BF46B8"/>
    <w:rsid w:val="00BF4E8E"/>
    <w:rsid w:val="00BF501B"/>
    <w:rsid w:val="00BF53BB"/>
    <w:rsid w:val="00BF54BE"/>
    <w:rsid w:val="00BF5659"/>
    <w:rsid w:val="00BF5821"/>
    <w:rsid w:val="00BF5843"/>
    <w:rsid w:val="00BF687E"/>
    <w:rsid w:val="00BF68BB"/>
    <w:rsid w:val="00BF6B1D"/>
    <w:rsid w:val="00BF6E24"/>
    <w:rsid w:val="00BF6F62"/>
    <w:rsid w:val="00BF7701"/>
    <w:rsid w:val="00BF79A3"/>
    <w:rsid w:val="00C00273"/>
    <w:rsid w:val="00C00869"/>
    <w:rsid w:val="00C01284"/>
    <w:rsid w:val="00C02101"/>
    <w:rsid w:val="00C0253B"/>
    <w:rsid w:val="00C02768"/>
    <w:rsid w:val="00C02FDB"/>
    <w:rsid w:val="00C040C7"/>
    <w:rsid w:val="00C04100"/>
    <w:rsid w:val="00C04C0E"/>
    <w:rsid w:val="00C04FFD"/>
    <w:rsid w:val="00C05018"/>
    <w:rsid w:val="00C054FF"/>
    <w:rsid w:val="00C05939"/>
    <w:rsid w:val="00C05B0D"/>
    <w:rsid w:val="00C0662E"/>
    <w:rsid w:val="00C06A6E"/>
    <w:rsid w:val="00C07168"/>
    <w:rsid w:val="00C0781F"/>
    <w:rsid w:val="00C07A03"/>
    <w:rsid w:val="00C10150"/>
    <w:rsid w:val="00C1062E"/>
    <w:rsid w:val="00C108DD"/>
    <w:rsid w:val="00C108F0"/>
    <w:rsid w:val="00C11614"/>
    <w:rsid w:val="00C11C3F"/>
    <w:rsid w:val="00C11CDD"/>
    <w:rsid w:val="00C12E55"/>
    <w:rsid w:val="00C12FFF"/>
    <w:rsid w:val="00C13670"/>
    <w:rsid w:val="00C13CC6"/>
    <w:rsid w:val="00C13D47"/>
    <w:rsid w:val="00C147E1"/>
    <w:rsid w:val="00C14A75"/>
    <w:rsid w:val="00C1541F"/>
    <w:rsid w:val="00C15622"/>
    <w:rsid w:val="00C15DD6"/>
    <w:rsid w:val="00C16487"/>
    <w:rsid w:val="00C164A9"/>
    <w:rsid w:val="00C16677"/>
    <w:rsid w:val="00C167A9"/>
    <w:rsid w:val="00C16C4E"/>
    <w:rsid w:val="00C16CDA"/>
    <w:rsid w:val="00C1754C"/>
    <w:rsid w:val="00C1790C"/>
    <w:rsid w:val="00C17C6B"/>
    <w:rsid w:val="00C17E7B"/>
    <w:rsid w:val="00C20A0B"/>
    <w:rsid w:val="00C215CE"/>
    <w:rsid w:val="00C220B7"/>
    <w:rsid w:val="00C225BD"/>
    <w:rsid w:val="00C225BF"/>
    <w:rsid w:val="00C2285E"/>
    <w:rsid w:val="00C22C45"/>
    <w:rsid w:val="00C23571"/>
    <w:rsid w:val="00C23A0F"/>
    <w:rsid w:val="00C23D75"/>
    <w:rsid w:val="00C252E5"/>
    <w:rsid w:val="00C25775"/>
    <w:rsid w:val="00C258A5"/>
    <w:rsid w:val="00C25A4B"/>
    <w:rsid w:val="00C25B5F"/>
    <w:rsid w:val="00C26609"/>
    <w:rsid w:val="00C26696"/>
    <w:rsid w:val="00C26796"/>
    <w:rsid w:val="00C268F7"/>
    <w:rsid w:val="00C26DEA"/>
    <w:rsid w:val="00C272AA"/>
    <w:rsid w:val="00C27AA8"/>
    <w:rsid w:val="00C27AF1"/>
    <w:rsid w:val="00C27F99"/>
    <w:rsid w:val="00C301A6"/>
    <w:rsid w:val="00C3040B"/>
    <w:rsid w:val="00C30915"/>
    <w:rsid w:val="00C30BF4"/>
    <w:rsid w:val="00C30C7F"/>
    <w:rsid w:val="00C310B7"/>
    <w:rsid w:val="00C3238A"/>
    <w:rsid w:val="00C3368E"/>
    <w:rsid w:val="00C33869"/>
    <w:rsid w:val="00C33925"/>
    <w:rsid w:val="00C3432F"/>
    <w:rsid w:val="00C34FA5"/>
    <w:rsid w:val="00C36633"/>
    <w:rsid w:val="00C37004"/>
    <w:rsid w:val="00C373A8"/>
    <w:rsid w:val="00C37B2E"/>
    <w:rsid w:val="00C40515"/>
    <w:rsid w:val="00C4072E"/>
    <w:rsid w:val="00C40960"/>
    <w:rsid w:val="00C40E89"/>
    <w:rsid w:val="00C41603"/>
    <w:rsid w:val="00C41D9A"/>
    <w:rsid w:val="00C425FD"/>
    <w:rsid w:val="00C431CA"/>
    <w:rsid w:val="00C432FE"/>
    <w:rsid w:val="00C43488"/>
    <w:rsid w:val="00C4375E"/>
    <w:rsid w:val="00C43E94"/>
    <w:rsid w:val="00C44065"/>
    <w:rsid w:val="00C4483E"/>
    <w:rsid w:val="00C4499D"/>
    <w:rsid w:val="00C44CE9"/>
    <w:rsid w:val="00C44EBF"/>
    <w:rsid w:val="00C46096"/>
    <w:rsid w:val="00C4612B"/>
    <w:rsid w:val="00C465AA"/>
    <w:rsid w:val="00C4749A"/>
    <w:rsid w:val="00C503BF"/>
    <w:rsid w:val="00C50449"/>
    <w:rsid w:val="00C50450"/>
    <w:rsid w:val="00C50732"/>
    <w:rsid w:val="00C50EB1"/>
    <w:rsid w:val="00C51210"/>
    <w:rsid w:val="00C5141E"/>
    <w:rsid w:val="00C51879"/>
    <w:rsid w:val="00C518FC"/>
    <w:rsid w:val="00C51B57"/>
    <w:rsid w:val="00C51F58"/>
    <w:rsid w:val="00C53527"/>
    <w:rsid w:val="00C536CC"/>
    <w:rsid w:val="00C53A7E"/>
    <w:rsid w:val="00C543B4"/>
    <w:rsid w:val="00C545B4"/>
    <w:rsid w:val="00C54860"/>
    <w:rsid w:val="00C54A2E"/>
    <w:rsid w:val="00C54C8A"/>
    <w:rsid w:val="00C55DF9"/>
    <w:rsid w:val="00C564FD"/>
    <w:rsid w:val="00C605C1"/>
    <w:rsid w:val="00C605FA"/>
    <w:rsid w:val="00C60770"/>
    <w:rsid w:val="00C60EDA"/>
    <w:rsid w:val="00C610FE"/>
    <w:rsid w:val="00C61BB6"/>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2AF"/>
    <w:rsid w:val="00C6734F"/>
    <w:rsid w:val="00C67497"/>
    <w:rsid w:val="00C67983"/>
    <w:rsid w:val="00C67F39"/>
    <w:rsid w:val="00C70453"/>
    <w:rsid w:val="00C70787"/>
    <w:rsid w:val="00C70E12"/>
    <w:rsid w:val="00C70FDB"/>
    <w:rsid w:val="00C71708"/>
    <w:rsid w:val="00C71D35"/>
    <w:rsid w:val="00C72090"/>
    <w:rsid w:val="00C72740"/>
    <w:rsid w:val="00C72F71"/>
    <w:rsid w:val="00C73253"/>
    <w:rsid w:val="00C73C5E"/>
    <w:rsid w:val="00C749C3"/>
    <w:rsid w:val="00C74A3B"/>
    <w:rsid w:val="00C74BCC"/>
    <w:rsid w:val="00C7513E"/>
    <w:rsid w:val="00C752D5"/>
    <w:rsid w:val="00C7591F"/>
    <w:rsid w:val="00C75A20"/>
    <w:rsid w:val="00C75E62"/>
    <w:rsid w:val="00C75F9D"/>
    <w:rsid w:val="00C76C2E"/>
    <w:rsid w:val="00C76F78"/>
    <w:rsid w:val="00C76FA0"/>
    <w:rsid w:val="00C77030"/>
    <w:rsid w:val="00C771EE"/>
    <w:rsid w:val="00C77395"/>
    <w:rsid w:val="00C80551"/>
    <w:rsid w:val="00C80581"/>
    <w:rsid w:val="00C80974"/>
    <w:rsid w:val="00C81781"/>
    <w:rsid w:val="00C81E06"/>
    <w:rsid w:val="00C81F0C"/>
    <w:rsid w:val="00C8292C"/>
    <w:rsid w:val="00C8321C"/>
    <w:rsid w:val="00C8353B"/>
    <w:rsid w:val="00C84330"/>
    <w:rsid w:val="00C84AAA"/>
    <w:rsid w:val="00C84B53"/>
    <w:rsid w:val="00C84B7A"/>
    <w:rsid w:val="00C85734"/>
    <w:rsid w:val="00C857F8"/>
    <w:rsid w:val="00C85868"/>
    <w:rsid w:val="00C85A08"/>
    <w:rsid w:val="00C86568"/>
    <w:rsid w:val="00C877E5"/>
    <w:rsid w:val="00C87DD5"/>
    <w:rsid w:val="00C87FAA"/>
    <w:rsid w:val="00C90641"/>
    <w:rsid w:val="00C90661"/>
    <w:rsid w:val="00C90D9C"/>
    <w:rsid w:val="00C90D9D"/>
    <w:rsid w:val="00C915F5"/>
    <w:rsid w:val="00C92DFB"/>
    <w:rsid w:val="00C93B43"/>
    <w:rsid w:val="00C94506"/>
    <w:rsid w:val="00C95985"/>
    <w:rsid w:val="00C967FD"/>
    <w:rsid w:val="00C96844"/>
    <w:rsid w:val="00C96C32"/>
    <w:rsid w:val="00C96CC4"/>
    <w:rsid w:val="00C97D67"/>
    <w:rsid w:val="00CA018E"/>
    <w:rsid w:val="00CA0882"/>
    <w:rsid w:val="00CA1001"/>
    <w:rsid w:val="00CA10FF"/>
    <w:rsid w:val="00CA17CB"/>
    <w:rsid w:val="00CA17E4"/>
    <w:rsid w:val="00CA1A6C"/>
    <w:rsid w:val="00CA1FE7"/>
    <w:rsid w:val="00CA2946"/>
    <w:rsid w:val="00CA39CB"/>
    <w:rsid w:val="00CA3F16"/>
    <w:rsid w:val="00CA431E"/>
    <w:rsid w:val="00CA4369"/>
    <w:rsid w:val="00CA43FC"/>
    <w:rsid w:val="00CA448A"/>
    <w:rsid w:val="00CA4CFC"/>
    <w:rsid w:val="00CA4F55"/>
    <w:rsid w:val="00CA5558"/>
    <w:rsid w:val="00CA557E"/>
    <w:rsid w:val="00CA5A03"/>
    <w:rsid w:val="00CA5DAE"/>
    <w:rsid w:val="00CA5F9F"/>
    <w:rsid w:val="00CA649D"/>
    <w:rsid w:val="00CA77FD"/>
    <w:rsid w:val="00CA7CCF"/>
    <w:rsid w:val="00CA7EAC"/>
    <w:rsid w:val="00CA7ECA"/>
    <w:rsid w:val="00CB0710"/>
    <w:rsid w:val="00CB09C2"/>
    <w:rsid w:val="00CB10D1"/>
    <w:rsid w:val="00CB1429"/>
    <w:rsid w:val="00CB17DC"/>
    <w:rsid w:val="00CB1C5D"/>
    <w:rsid w:val="00CB35B7"/>
    <w:rsid w:val="00CB3DB1"/>
    <w:rsid w:val="00CB4986"/>
    <w:rsid w:val="00CB4A8B"/>
    <w:rsid w:val="00CB4BDC"/>
    <w:rsid w:val="00CB4DCD"/>
    <w:rsid w:val="00CB4F93"/>
    <w:rsid w:val="00CB53B7"/>
    <w:rsid w:val="00CB5FCC"/>
    <w:rsid w:val="00CB610D"/>
    <w:rsid w:val="00CB68E6"/>
    <w:rsid w:val="00CB6923"/>
    <w:rsid w:val="00CB69F5"/>
    <w:rsid w:val="00CB6E42"/>
    <w:rsid w:val="00CB6E49"/>
    <w:rsid w:val="00CC0076"/>
    <w:rsid w:val="00CC02F3"/>
    <w:rsid w:val="00CC0DB6"/>
    <w:rsid w:val="00CC0F12"/>
    <w:rsid w:val="00CC11EC"/>
    <w:rsid w:val="00CC12A2"/>
    <w:rsid w:val="00CC1D95"/>
    <w:rsid w:val="00CC216E"/>
    <w:rsid w:val="00CC237A"/>
    <w:rsid w:val="00CC246A"/>
    <w:rsid w:val="00CC2EF8"/>
    <w:rsid w:val="00CC3BCA"/>
    <w:rsid w:val="00CC3FDA"/>
    <w:rsid w:val="00CC4174"/>
    <w:rsid w:val="00CC4888"/>
    <w:rsid w:val="00CC4EA7"/>
    <w:rsid w:val="00CC5026"/>
    <w:rsid w:val="00CC5336"/>
    <w:rsid w:val="00CC620A"/>
    <w:rsid w:val="00CC6F36"/>
    <w:rsid w:val="00CC6F71"/>
    <w:rsid w:val="00CC7802"/>
    <w:rsid w:val="00CD0043"/>
    <w:rsid w:val="00CD03C0"/>
    <w:rsid w:val="00CD062D"/>
    <w:rsid w:val="00CD0D2A"/>
    <w:rsid w:val="00CD219C"/>
    <w:rsid w:val="00CD23D5"/>
    <w:rsid w:val="00CD2555"/>
    <w:rsid w:val="00CD2FEB"/>
    <w:rsid w:val="00CD35F0"/>
    <w:rsid w:val="00CD3758"/>
    <w:rsid w:val="00CD3D49"/>
    <w:rsid w:val="00CD3E5E"/>
    <w:rsid w:val="00CD402D"/>
    <w:rsid w:val="00CD422A"/>
    <w:rsid w:val="00CD42BD"/>
    <w:rsid w:val="00CD42FB"/>
    <w:rsid w:val="00CD48AA"/>
    <w:rsid w:val="00CD4CB1"/>
    <w:rsid w:val="00CD4D1C"/>
    <w:rsid w:val="00CD4D81"/>
    <w:rsid w:val="00CD515D"/>
    <w:rsid w:val="00CD5427"/>
    <w:rsid w:val="00CD5BAB"/>
    <w:rsid w:val="00CD66F9"/>
    <w:rsid w:val="00CD69FD"/>
    <w:rsid w:val="00CD6D10"/>
    <w:rsid w:val="00CD776E"/>
    <w:rsid w:val="00CE03E8"/>
    <w:rsid w:val="00CE0640"/>
    <w:rsid w:val="00CE07A8"/>
    <w:rsid w:val="00CE07AE"/>
    <w:rsid w:val="00CE0C2A"/>
    <w:rsid w:val="00CE0CF9"/>
    <w:rsid w:val="00CE10DF"/>
    <w:rsid w:val="00CE159E"/>
    <w:rsid w:val="00CE1F02"/>
    <w:rsid w:val="00CE21F0"/>
    <w:rsid w:val="00CE2569"/>
    <w:rsid w:val="00CE26DD"/>
    <w:rsid w:val="00CE30BD"/>
    <w:rsid w:val="00CE37F6"/>
    <w:rsid w:val="00CE48B7"/>
    <w:rsid w:val="00CE4A1D"/>
    <w:rsid w:val="00CE5900"/>
    <w:rsid w:val="00CE6245"/>
    <w:rsid w:val="00CE669A"/>
    <w:rsid w:val="00CE6BD9"/>
    <w:rsid w:val="00CE74DB"/>
    <w:rsid w:val="00CE79CF"/>
    <w:rsid w:val="00CF197C"/>
    <w:rsid w:val="00CF1EB8"/>
    <w:rsid w:val="00CF2899"/>
    <w:rsid w:val="00CF2DC2"/>
    <w:rsid w:val="00CF35F6"/>
    <w:rsid w:val="00CF41DE"/>
    <w:rsid w:val="00CF4D0A"/>
    <w:rsid w:val="00CF69BA"/>
    <w:rsid w:val="00CF7A3D"/>
    <w:rsid w:val="00CF7B6A"/>
    <w:rsid w:val="00CF7C00"/>
    <w:rsid w:val="00CF7DDB"/>
    <w:rsid w:val="00CF7FA1"/>
    <w:rsid w:val="00D0012B"/>
    <w:rsid w:val="00D0035E"/>
    <w:rsid w:val="00D01693"/>
    <w:rsid w:val="00D01879"/>
    <w:rsid w:val="00D01E17"/>
    <w:rsid w:val="00D01FFB"/>
    <w:rsid w:val="00D02130"/>
    <w:rsid w:val="00D032E6"/>
    <w:rsid w:val="00D03A35"/>
    <w:rsid w:val="00D03CD5"/>
    <w:rsid w:val="00D03F9A"/>
    <w:rsid w:val="00D041BA"/>
    <w:rsid w:val="00D04631"/>
    <w:rsid w:val="00D04C93"/>
    <w:rsid w:val="00D0611A"/>
    <w:rsid w:val="00D0636A"/>
    <w:rsid w:val="00D064CA"/>
    <w:rsid w:val="00D06BF4"/>
    <w:rsid w:val="00D07272"/>
    <w:rsid w:val="00D078D2"/>
    <w:rsid w:val="00D07D0D"/>
    <w:rsid w:val="00D109A0"/>
    <w:rsid w:val="00D110FF"/>
    <w:rsid w:val="00D11675"/>
    <w:rsid w:val="00D11A51"/>
    <w:rsid w:val="00D11A6F"/>
    <w:rsid w:val="00D12043"/>
    <w:rsid w:val="00D12112"/>
    <w:rsid w:val="00D12359"/>
    <w:rsid w:val="00D125DB"/>
    <w:rsid w:val="00D131A5"/>
    <w:rsid w:val="00D1342C"/>
    <w:rsid w:val="00D14817"/>
    <w:rsid w:val="00D14CA8"/>
    <w:rsid w:val="00D14E13"/>
    <w:rsid w:val="00D14E7F"/>
    <w:rsid w:val="00D14EB0"/>
    <w:rsid w:val="00D15448"/>
    <w:rsid w:val="00D177BF"/>
    <w:rsid w:val="00D2040E"/>
    <w:rsid w:val="00D20CCA"/>
    <w:rsid w:val="00D210F2"/>
    <w:rsid w:val="00D21739"/>
    <w:rsid w:val="00D21F95"/>
    <w:rsid w:val="00D223B1"/>
    <w:rsid w:val="00D235A5"/>
    <w:rsid w:val="00D236EC"/>
    <w:rsid w:val="00D23CBF"/>
    <w:rsid w:val="00D2471D"/>
    <w:rsid w:val="00D2500E"/>
    <w:rsid w:val="00D250AE"/>
    <w:rsid w:val="00D251C1"/>
    <w:rsid w:val="00D25666"/>
    <w:rsid w:val="00D25881"/>
    <w:rsid w:val="00D26053"/>
    <w:rsid w:val="00D264CD"/>
    <w:rsid w:val="00D267FA"/>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05F"/>
    <w:rsid w:val="00D3235D"/>
    <w:rsid w:val="00D32F2E"/>
    <w:rsid w:val="00D32FF9"/>
    <w:rsid w:val="00D341EB"/>
    <w:rsid w:val="00D348D4"/>
    <w:rsid w:val="00D35869"/>
    <w:rsid w:val="00D35DF3"/>
    <w:rsid w:val="00D36ABF"/>
    <w:rsid w:val="00D36F8F"/>
    <w:rsid w:val="00D3726D"/>
    <w:rsid w:val="00D373B4"/>
    <w:rsid w:val="00D37DDB"/>
    <w:rsid w:val="00D4060A"/>
    <w:rsid w:val="00D4061E"/>
    <w:rsid w:val="00D41202"/>
    <w:rsid w:val="00D41239"/>
    <w:rsid w:val="00D41805"/>
    <w:rsid w:val="00D41A94"/>
    <w:rsid w:val="00D41CB3"/>
    <w:rsid w:val="00D420E4"/>
    <w:rsid w:val="00D42360"/>
    <w:rsid w:val="00D426E7"/>
    <w:rsid w:val="00D437C1"/>
    <w:rsid w:val="00D440F8"/>
    <w:rsid w:val="00D4418D"/>
    <w:rsid w:val="00D44BDE"/>
    <w:rsid w:val="00D4535A"/>
    <w:rsid w:val="00D45372"/>
    <w:rsid w:val="00D45A59"/>
    <w:rsid w:val="00D460C2"/>
    <w:rsid w:val="00D46BAB"/>
    <w:rsid w:val="00D46DAE"/>
    <w:rsid w:val="00D4778B"/>
    <w:rsid w:val="00D50CD0"/>
    <w:rsid w:val="00D50EEE"/>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6EB"/>
    <w:rsid w:val="00D57C80"/>
    <w:rsid w:val="00D57CF4"/>
    <w:rsid w:val="00D57FD6"/>
    <w:rsid w:val="00D602B2"/>
    <w:rsid w:val="00D60749"/>
    <w:rsid w:val="00D60F48"/>
    <w:rsid w:val="00D61093"/>
    <w:rsid w:val="00D61967"/>
    <w:rsid w:val="00D61A71"/>
    <w:rsid w:val="00D61C44"/>
    <w:rsid w:val="00D6245A"/>
    <w:rsid w:val="00D638C2"/>
    <w:rsid w:val="00D63AF9"/>
    <w:rsid w:val="00D63C61"/>
    <w:rsid w:val="00D63E14"/>
    <w:rsid w:val="00D63EC7"/>
    <w:rsid w:val="00D63EDA"/>
    <w:rsid w:val="00D647F6"/>
    <w:rsid w:val="00D64B36"/>
    <w:rsid w:val="00D64F40"/>
    <w:rsid w:val="00D6508A"/>
    <w:rsid w:val="00D650E3"/>
    <w:rsid w:val="00D651EB"/>
    <w:rsid w:val="00D6530A"/>
    <w:rsid w:val="00D654E8"/>
    <w:rsid w:val="00D656A0"/>
    <w:rsid w:val="00D65AEB"/>
    <w:rsid w:val="00D66AD1"/>
    <w:rsid w:val="00D66E70"/>
    <w:rsid w:val="00D7000F"/>
    <w:rsid w:val="00D70237"/>
    <w:rsid w:val="00D70B7A"/>
    <w:rsid w:val="00D71637"/>
    <w:rsid w:val="00D71665"/>
    <w:rsid w:val="00D716B4"/>
    <w:rsid w:val="00D71A71"/>
    <w:rsid w:val="00D71B0A"/>
    <w:rsid w:val="00D71DBF"/>
    <w:rsid w:val="00D71F43"/>
    <w:rsid w:val="00D726BF"/>
    <w:rsid w:val="00D72D56"/>
    <w:rsid w:val="00D72E7E"/>
    <w:rsid w:val="00D7355A"/>
    <w:rsid w:val="00D738C5"/>
    <w:rsid w:val="00D74133"/>
    <w:rsid w:val="00D74995"/>
    <w:rsid w:val="00D74C32"/>
    <w:rsid w:val="00D75135"/>
    <w:rsid w:val="00D75841"/>
    <w:rsid w:val="00D75A32"/>
    <w:rsid w:val="00D75E40"/>
    <w:rsid w:val="00D76C05"/>
    <w:rsid w:val="00D772B6"/>
    <w:rsid w:val="00D77307"/>
    <w:rsid w:val="00D77779"/>
    <w:rsid w:val="00D77CA7"/>
    <w:rsid w:val="00D8017D"/>
    <w:rsid w:val="00D80251"/>
    <w:rsid w:val="00D8045C"/>
    <w:rsid w:val="00D80760"/>
    <w:rsid w:val="00D808C4"/>
    <w:rsid w:val="00D80A91"/>
    <w:rsid w:val="00D8129F"/>
    <w:rsid w:val="00D8166C"/>
    <w:rsid w:val="00D81738"/>
    <w:rsid w:val="00D81D03"/>
    <w:rsid w:val="00D8305A"/>
    <w:rsid w:val="00D834A2"/>
    <w:rsid w:val="00D83625"/>
    <w:rsid w:val="00D83B41"/>
    <w:rsid w:val="00D85D4B"/>
    <w:rsid w:val="00D85EC4"/>
    <w:rsid w:val="00D862CD"/>
    <w:rsid w:val="00D86738"/>
    <w:rsid w:val="00D86A45"/>
    <w:rsid w:val="00D86AE4"/>
    <w:rsid w:val="00D87331"/>
    <w:rsid w:val="00D876EA"/>
    <w:rsid w:val="00D87E10"/>
    <w:rsid w:val="00D90155"/>
    <w:rsid w:val="00D90735"/>
    <w:rsid w:val="00D91169"/>
    <w:rsid w:val="00D9144A"/>
    <w:rsid w:val="00D915F8"/>
    <w:rsid w:val="00D923F6"/>
    <w:rsid w:val="00D92D0F"/>
    <w:rsid w:val="00D930D6"/>
    <w:rsid w:val="00D9349F"/>
    <w:rsid w:val="00D93790"/>
    <w:rsid w:val="00D93951"/>
    <w:rsid w:val="00D93CE7"/>
    <w:rsid w:val="00D93CF5"/>
    <w:rsid w:val="00D93DA4"/>
    <w:rsid w:val="00D942DF"/>
    <w:rsid w:val="00D94314"/>
    <w:rsid w:val="00D94335"/>
    <w:rsid w:val="00D94531"/>
    <w:rsid w:val="00D94B7E"/>
    <w:rsid w:val="00D94DA6"/>
    <w:rsid w:val="00D9546B"/>
    <w:rsid w:val="00D95C15"/>
    <w:rsid w:val="00D95EED"/>
    <w:rsid w:val="00D9718D"/>
    <w:rsid w:val="00D97C06"/>
    <w:rsid w:val="00DA0853"/>
    <w:rsid w:val="00DA0FB8"/>
    <w:rsid w:val="00DA1F62"/>
    <w:rsid w:val="00DA2391"/>
    <w:rsid w:val="00DA27FE"/>
    <w:rsid w:val="00DA2DB9"/>
    <w:rsid w:val="00DA310E"/>
    <w:rsid w:val="00DA3147"/>
    <w:rsid w:val="00DA330F"/>
    <w:rsid w:val="00DA38A3"/>
    <w:rsid w:val="00DA3D4D"/>
    <w:rsid w:val="00DA3DD1"/>
    <w:rsid w:val="00DA40B8"/>
    <w:rsid w:val="00DA466E"/>
    <w:rsid w:val="00DA4C32"/>
    <w:rsid w:val="00DA4D2E"/>
    <w:rsid w:val="00DA51D2"/>
    <w:rsid w:val="00DA536B"/>
    <w:rsid w:val="00DA54C7"/>
    <w:rsid w:val="00DA54F7"/>
    <w:rsid w:val="00DA5611"/>
    <w:rsid w:val="00DA5DC2"/>
    <w:rsid w:val="00DA5E16"/>
    <w:rsid w:val="00DA5E9D"/>
    <w:rsid w:val="00DA6280"/>
    <w:rsid w:val="00DA66AD"/>
    <w:rsid w:val="00DA6AAA"/>
    <w:rsid w:val="00DA6E73"/>
    <w:rsid w:val="00DA702D"/>
    <w:rsid w:val="00DA7AA7"/>
    <w:rsid w:val="00DA7DDE"/>
    <w:rsid w:val="00DB0D76"/>
    <w:rsid w:val="00DB0FB8"/>
    <w:rsid w:val="00DB1296"/>
    <w:rsid w:val="00DB274C"/>
    <w:rsid w:val="00DB2758"/>
    <w:rsid w:val="00DB2770"/>
    <w:rsid w:val="00DB2A20"/>
    <w:rsid w:val="00DB30AF"/>
    <w:rsid w:val="00DB37EA"/>
    <w:rsid w:val="00DB3A4A"/>
    <w:rsid w:val="00DB3A94"/>
    <w:rsid w:val="00DB4718"/>
    <w:rsid w:val="00DB4AEE"/>
    <w:rsid w:val="00DB4B26"/>
    <w:rsid w:val="00DB4CC1"/>
    <w:rsid w:val="00DB4ED5"/>
    <w:rsid w:val="00DB5331"/>
    <w:rsid w:val="00DB5ACD"/>
    <w:rsid w:val="00DB5D99"/>
    <w:rsid w:val="00DB5EE1"/>
    <w:rsid w:val="00DB63CF"/>
    <w:rsid w:val="00DB6F68"/>
    <w:rsid w:val="00DB71FC"/>
    <w:rsid w:val="00DB78E2"/>
    <w:rsid w:val="00DB7AA1"/>
    <w:rsid w:val="00DB7F06"/>
    <w:rsid w:val="00DC08CB"/>
    <w:rsid w:val="00DC0B29"/>
    <w:rsid w:val="00DC0B6C"/>
    <w:rsid w:val="00DC1C6D"/>
    <w:rsid w:val="00DC1C73"/>
    <w:rsid w:val="00DC2274"/>
    <w:rsid w:val="00DC266E"/>
    <w:rsid w:val="00DC2AB2"/>
    <w:rsid w:val="00DC31E3"/>
    <w:rsid w:val="00DC352F"/>
    <w:rsid w:val="00DC353B"/>
    <w:rsid w:val="00DC3A07"/>
    <w:rsid w:val="00DC3E71"/>
    <w:rsid w:val="00DC3F22"/>
    <w:rsid w:val="00DC40E0"/>
    <w:rsid w:val="00DC4762"/>
    <w:rsid w:val="00DC56B4"/>
    <w:rsid w:val="00DC598D"/>
    <w:rsid w:val="00DC5B9E"/>
    <w:rsid w:val="00DC618D"/>
    <w:rsid w:val="00DC6AC2"/>
    <w:rsid w:val="00DC6C4B"/>
    <w:rsid w:val="00DC7AC4"/>
    <w:rsid w:val="00DD0BAE"/>
    <w:rsid w:val="00DD0EB9"/>
    <w:rsid w:val="00DD2737"/>
    <w:rsid w:val="00DD2AA9"/>
    <w:rsid w:val="00DD3603"/>
    <w:rsid w:val="00DD3A71"/>
    <w:rsid w:val="00DD459B"/>
    <w:rsid w:val="00DD4C39"/>
    <w:rsid w:val="00DD54AC"/>
    <w:rsid w:val="00DD6366"/>
    <w:rsid w:val="00DD6720"/>
    <w:rsid w:val="00DD69AE"/>
    <w:rsid w:val="00DD6ACC"/>
    <w:rsid w:val="00DD6B0D"/>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340"/>
    <w:rsid w:val="00DE4880"/>
    <w:rsid w:val="00DE4FD9"/>
    <w:rsid w:val="00DE50E3"/>
    <w:rsid w:val="00DE52A9"/>
    <w:rsid w:val="00DE5566"/>
    <w:rsid w:val="00DE6002"/>
    <w:rsid w:val="00DE7432"/>
    <w:rsid w:val="00DE7A14"/>
    <w:rsid w:val="00DE7B0F"/>
    <w:rsid w:val="00DF019A"/>
    <w:rsid w:val="00DF0610"/>
    <w:rsid w:val="00DF0F54"/>
    <w:rsid w:val="00DF1F4E"/>
    <w:rsid w:val="00DF21E5"/>
    <w:rsid w:val="00DF24C4"/>
    <w:rsid w:val="00DF2641"/>
    <w:rsid w:val="00DF2B14"/>
    <w:rsid w:val="00DF30FE"/>
    <w:rsid w:val="00DF39D1"/>
    <w:rsid w:val="00DF3C73"/>
    <w:rsid w:val="00DF3D62"/>
    <w:rsid w:val="00DF4090"/>
    <w:rsid w:val="00DF4091"/>
    <w:rsid w:val="00DF42E9"/>
    <w:rsid w:val="00DF457E"/>
    <w:rsid w:val="00DF4D4C"/>
    <w:rsid w:val="00DF5517"/>
    <w:rsid w:val="00DF554B"/>
    <w:rsid w:val="00DF6272"/>
    <w:rsid w:val="00DF703B"/>
    <w:rsid w:val="00DF79DB"/>
    <w:rsid w:val="00DF7D0E"/>
    <w:rsid w:val="00DF7D40"/>
    <w:rsid w:val="00E004F4"/>
    <w:rsid w:val="00E006F2"/>
    <w:rsid w:val="00E00A58"/>
    <w:rsid w:val="00E00A95"/>
    <w:rsid w:val="00E00CD9"/>
    <w:rsid w:val="00E00F1B"/>
    <w:rsid w:val="00E011AB"/>
    <w:rsid w:val="00E01551"/>
    <w:rsid w:val="00E019C2"/>
    <w:rsid w:val="00E01B9A"/>
    <w:rsid w:val="00E022D3"/>
    <w:rsid w:val="00E02A9A"/>
    <w:rsid w:val="00E02F75"/>
    <w:rsid w:val="00E03AF8"/>
    <w:rsid w:val="00E0404B"/>
    <w:rsid w:val="00E04062"/>
    <w:rsid w:val="00E0477B"/>
    <w:rsid w:val="00E0482F"/>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567"/>
    <w:rsid w:val="00E113E7"/>
    <w:rsid w:val="00E11826"/>
    <w:rsid w:val="00E12234"/>
    <w:rsid w:val="00E12516"/>
    <w:rsid w:val="00E1469A"/>
    <w:rsid w:val="00E15361"/>
    <w:rsid w:val="00E1539B"/>
    <w:rsid w:val="00E154B4"/>
    <w:rsid w:val="00E157A1"/>
    <w:rsid w:val="00E157CD"/>
    <w:rsid w:val="00E15AC9"/>
    <w:rsid w:val="00E15C03"/>
    <w:rsid w:val="00E16778"/>
    <w:rsid w:val="00E1758F"/>
    <w:rsid w:val="00E175D3"/>
    <w:rsid w:val="00E1760E"/>
    <w:rsid w:val="00E179CE"/>
    <w:rsid w:val="00E20569"/>
    <w:rsid w:val="00E2059D"/>
    <w:rsid w:val="00E207B5"/>
    <w:rsid w:val="00E20C95"/>
    <w:rsid w:val="00E20DA5"/>
    <w:rsid w:val="00E21F76"/>
    <w:rsid w:val="00E2251B"/>
    <w:rsid w:val="00E23240"/>
    <w:rsid w:val="00E23680"/>
    <w:rsid w:val="00E23A61"/>
    <w:rsid w:val="00E242A7"/>
    <w:rsid w:val="00E243D1"/>
    <w:rsid w:val="00E24B3B"/>
    <w:rsid w:val="00E24E34"/>
    <w:rsid w:val="00E2562F"/>
    <w:rsid w:val="00E25FA4"/>
    <w:rsid w:val="00E263BA"/>
    <w:rsid w:val="00E26426"/>
    <w:rsid w:val="00E2670F"/>
    <w:rsid w:val="00E26CC7"/>
    <w:rsid w:val="00E26E78"/>
    <w:rsid w:val="00E27D80"/>
    <w:rsid w:val="00E30B66"/>
    <w:rsid w:val="00E31087"/>
    <w:rsid w:val="00E311E3"/>
    <w:rsid w:val="00E31223"/>
    <w:rsid w:val="00E3124B"/>
    <w:rsid w:val="00E323E9"/>
    <w:rsid w:val="00E32B85"/>
    <w:rsid w:val="00E32EF4"/>
    <w:rsid w:val="00E330E9"/>
    <w:rsid w:val="00E334F8"/>
    <w:rsid w:val="00E3371E"/>
    <w:rsid w:val="00E340A2"/>
    <w:rsid w:val="00E340A9"/>
    <w:rsid w:val="00E3429A"/>
    <w:rsid w:val="00E348C8"/>
    <w:rsid w:val="00E34FB5"/>
    <w:rsid w:val="00E34FDC"/>
    <w:rsid w:val="00E35004"/>
    <w:rsid w:val="00E35288"/>
    <w:rsid w:val="00E356CA"/>
    <w:rsid w:val="00E35B05"/>
    <w:rsid w:val="00E35B62"/>
    <w:rsid w:val="00E36979"/>
    <w:rsid w:val="00E36ACB"/>
    <w:rsid w:val="00E37668"/>
    <w:rsid w:val="00E37934"/>
    <w:rsid w:val="00E4058E"/>
    <w:rsid w:val="00E40C0B"/>
    <w:rsid w:val="00E40E5A"/>
    <w:rsid w:val="00E41344"/>
    <w:rsid w:val="00E41EFB"/>
    <w:rsid w:val="00E4255B"/>
    <w:rsid w:val="00E4278C"/>
    <w:rsid w:val="00E42F0A"/>
    <w:rsid w:val="00E43576"/>
    <w:rsid w:val="00E43874"/>
    <w:rsid w:val="00E43C64"/>
    <w:rsid w:val="00E441F6"/>
    <w:rsid w:val="00E4435C"/>
    <w:rsid w:val="00E446F2"/>
    <w:rsid w:val="00E44D95"/>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A72"/>
    <w:rsid w:val="00E57CB7"/>
    <w:rsid w:val="00E57EC9"/>
    <w:rsid w:val="00E60A03"/>
    <w:rsid w:val="00E620DC"/>
    <w:rsid w:val="00E62AF5"/>
    <w:rsid w:val="00E62CE3"/>
    <w:rsid w:val="00E62F02"/>
    <w:rsid w:val="00E63716"/>
    <w:rsid w:val="00E63A3F"/>
    <w:rsid w:val="00E63DFC"/>
    <w:rsid w:val="00E64251"/>
    <w:rsid w:val="00E643FD"/>
    <w:rsid w:val="00E648F5"/>
    <w:rsid w:val="00E64BDD"/>
    <w:rsid w:val="00E65408"/>
    <w:rsid w:val="00E65432"/>
    <w:rsid w:val="00E6561C"/>
    <w:rsid w:val="00E65772"/>
    <w:rsid w:val="00E6585B"/>
    <w:rsid w:val="00E6587F"/>
    <w:rsid w:val="00E658A3"/>
    <w:rsid w:val="00E65BE7"/>
    <w:rsid w:val="00E66239"/>
    <w:rsid w:val="00E66F69"/>
    <w:rsid w:val="00E66FC9"/>
    <w:rsid w:val="00E673FF"/>
    <w:rsid w:val="00E67B54"/>
    <w:rsid w:val="00E67D56"/>
    <w:rsid w:val="00E67E32"/>
    <w:rsid w:val="00E67F40"/>
    <w:rsid w:val="00E70366"/>
    <w:rsid w:val="00E714F6"/>
    <w:rsid w:val="00E71820"/>
    <w:rsid w:val="00E71822"/>
    <w:rsid w:val="00E71C7D"/>
    <w:rsid w:val="00E72220"/>
    <w:rsid w:val="00E72AA6"/>
    <w:rsid w:val="00E736E8"/>
    <w:rsid w:val="00E74646"/>
    <w:rsid w:val="00E749B4"/>
    <w:rsid w:val="00E74C01"/>
    <w:rsid w:val="00E7528C"/>
    <w:rsid w:val="00E7589A"/>
    <w:rsid w:val="00E75C87"/>
    <w:rsid w:val="00E75E9F"/>
    <w:rsid w:val="00E75FDC"/>
    <w:rsid w:val="00E75FE8"/>
    <w:rsid w:val="00E760D6"/>
    <w:rsid w:val="00E767BB"/>
    <w:rsid w:val="00E77528"/>
    <w:rsid w:val="00E77670"/>
    <w:rsid w:val="00E777C8"/>
    <w:rsid w:val="00E77841"/>
    <w:rsid w:val="00E778C1"/>
    <w:rsid w:val="00E779A6"/>
    <w:rsid w:val="00E77AB5"/>
    <w:rsid w:val="00E77DFC"/>
    <w:rsid w:val="00E802A4"/>
    <w:rsid w:val="00E8035A"/>
    <w:rsid w:val="00E81658"/>
    <w:rsid w:val="00E8184A"/>
    <w:rsid w:val="00E8216A"/>
    <w:rsid w:val="00E82934"/>
    <w:rsid w:val="00E82D62"/>
    <w:rsid w:val="00E82E83"/>
    <w:rsid w:val="00E82E89"/>
    <w:rsid w:val="00E83602"/>
    <w:rsid w:val="00E83ACC"/>
    <w:rsid w:val="00E83D62"/>
    <w:rsid w:val="00E8418B"/>
    <w:rsid w:val="00E84A92"/>
    <w:rsid w:val="00E84F17"/>
    <w:rsid w:val="00E8559F"/>
    <w:rsid w:val="00E85805"/>
    <w:rsid w:val="00E86249"/>
    <w:rsid w:val="00E867CA"/>
    <w:rsid w:val="00E86D3A"/>
    <w:rsid w:val="00E86FF9"/>
    <w:rsid w:val="00E90580"/>
    <w:rsid w:val="00E90686"/>
    <w:rsid w:val="00E913A1"/>
    <w:rsid w:val="00E91523"/>
    <w:rsid w:val="00E91632"/>
    <w:rsid w:val="00E91C3C"/>
    <w:rsid w:val="00E920CC"/>
    <w:rsid w:val="00E92325"/>
    <w:rsid w:val="00E92350"/>
    <w:rsid w:val="00E925D2"/>
    <w:rsid w:val="00E92696"/>
    <w:rsid w:val="00E92BFC"/>
    <w:rsid w:val="00E92C2F"/>
    <w:rsid w:val="00E931F3"/>
    <w:rsid w:val="00E93260"/>
    <w:rsid w:val="00E94489"/>
    <w:rsid w:val="00E948DA"/>
    <w:rsid w:val="00E948E6"/>
    <w:rsid w:val="00E95225"/>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1DE3"/>
    <w:rsid w:val="00EA2162"/>
    <w:rsid w:val="00EA2A11"/>
    <w:rsid w:val="00EA32E0"/>
    <w:rsid w:val="00EA350C"/>
    <w:rsid w:val="00EA3671"/>
    <w:rsid w:val="00EA3720"/>
    <w:rsid w:val="00EA3735"/>
    <w:rsid w:val="00EA44EB"/>
    <w:rsid w:val="00EA475F"/>
    <w:rsid w:val="00EA51C5"/>
    <w:rsid w:val="00EA51F6"/>
    <w:rsid w:val="00EA532A"/>
    <w:rsid w:val="00EA5B6C"/>
    <w:rsid w:val="00EA5D1C"/>
    <w:rsid w:val="00EA6B53"/>
    <w:rsid w:val="00EA6C42"/>
    <w:rsid w:val="00EA7DCD"/>
    <w:rsid w:val="00EB0305"/>
    <w:rsid w:val="00EB082E"/>
    <w:rsid w:val="00EB1960"/>
    <w:rsid w:val="00EB20C3"/>
    <w:rsid w:val="00EB25C7"/>
    <w:rsid w:val="00EB2E28"/>
    <w:rsid w:val="00EB355E"/>
    <w:rsid w:val="00EB3626"/>
    <w:rsid w:val="00EB3818"/>
    <w:rsid w:val="00EB38CF"/>
    <w:rsid w:val="00EB3D9D"/>
    <w:rsid w:val="00EB3E51"/>
    <w:rsid w:val="00EB47FE"/>
    <w:rsid w:val="00EB4D70"/>
    <w:rsid w:val="00EB4F7B"/>
    <w:rsid w:val="00EB5049"/>
    <w:rsid w:val="00EB5284"/>
    <w:rsid w:val="00EB542E"/>
    <w:rsid w:val="00EB552E"/>
    <w:rsid w:val="00EB61E9"/>
    <w:rsid w:val="00EB6C2F"/>
    <w:rsid w:val="00EB71E8"/>
    <w:rsid w:val="00EB7413"/>
    <w:rsid w:val="00EB760B"/>
    <w:rsid w:val="00EB76B9"/>
    <w:rsid w:val="00EB7EC3"/>
    <w:rsid w:val="00EC040E"/>
    <w:rsid w:val="00EC107C"/>
    <w:rsid w:val="00EC134D"/>
    <w:rsid w:val="00EC1BB0"/>
    <w:rsid w:val="00EC1BCB"/>
    <w:rsid w:val="00EC21C2"/>
    <w:rsid w:val="00EC265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AC5"/>
    <w:rsid w:val="00EC7D27"/>
    <w:rsid w:val="00ED0067"/>
    <w:rsid w:val="00ED0D7E"/>
    <w:rsid w:val="00ED1072"/>
    <w:rsid w:val="00ED133B"/>
    <w:rsid w:val="00ED13CB"/>
    <w:rsid w:val="00ED16B3"/>
    <w:rsid w:val="00ED1B6B"/>
    <w:rsid w:val="00ED1BA3"/>
    <w:rsid w:val="00ED2710"/>
    <w:rsid w:val="00ED3B11"/>
    <w:rsid w:val="00ED3EDE"/>
    <w:rsid w:val="00ED4485"/>
    <w:rsid w:val="00ED473F"/>
    <w:rsid w:val="00ED4A42"/>
    <w:rsid w:val="00ED54B6"/>
    <w:rsid w:val="00ED5BA6"/>
    <w:rsid w:val="00ED5F7A"/>
    <w:rsid w:val="00ED62B1"/>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336"/>
    <w:rsid w:val="00EE3BD7"/>
    <w:rsid w:val="00EE3D1D"/>
    <w:rsid w:val="00EE3DDF"/>
    <w:rsid w:val="00EE416D"/>
    <w:rsid w:val="00EE48EB"/>
    <w:rsid w:val="00EE4979"/>
    <w:rsid w:val="00EE5281"/>
    <w:rsid w:val="00EE5707"/>
    <w:rsid w:val="00EE6163"/>
    <w:rsid w:val="00EE6326"/>
    <w:rsid w:val="00EE69E2"/>
    <w:rsid w:val="00EE6F57"/>
    <w:rsid w:val="00EE6F8A"/>
    <w:rsid w:val="00EE73A2"/>
    <w:rsid w:val="00EE7D7C"/>
    <w:rsid w:val="00EE7DEA"/>
    <w:rsid w:val="00EE7DF1"/>
    <w:rsid w:val="00EE7EF1"/>
    <w:rsid w:val="00EF0321"/>
    <w:rsid w:val="00EF04A2"/>
    <w:rsid w:val="00EF0688"/>
    <w:rsid w:val="00EF06D2"/>
    <w:rsid w:val="00EF0871"/>
    <w:rsid w:val="00EF13D8"/>
    <w:rsid w:val="00EF161C"/>
    <w:rsid w:val="00EF1639"/>
    <w:rsid w:val="00EF18E7"/>
    <w:rsid w:val="00EF2138"/>
    <w:rsid w:val="00EF21B4"/>
    <w:rsid w:val="00EF237E"/>
    <w:rsid w:val="00EF2401"/>
    <w:rsid w:val="00EF2737"/>
    <w:rsid w:val="00EF2AD1"/>
    <w:rsid w:val="00EF2B40"/>
    <w:rsid w:val="00EF3078"/>
    <w:rsid w:val="00EF3306"/>
    <w:rsid w:val="00EF3C9C"/>
    <w:rsid w:val="00EF4090"/>
    <w:rsid w:val="00EF451D"/>
    <w:rsid w:val="00EF46F5"/>
    <w:rsid w:val="00EF4894"/>
    <w:rsid w:val="00EF49D4"/>
    <w:rsid w:val="00EF60E6"/>
    <w:rsid w:val="00EF6D37"/>
    <w:rsid w:val="00EF7106"/>
    <w:rsid w:val="00EF7372"/>
    <w:rsid w:val="00EF7E99"/>
    <w:rsid w:val="00EF7F85"/>
    <w:rsid w:val="00F00067"/>
    <w:rsid w:val="00F000EE"/>
    <w:rsid w:val="00F0100C"/>
    <w:rsid w:val="00F0108E"/>
    <w:rsid w:val="00F011E2"/>
    <w:rsid w:val="00F0131A"/>
    <w:rsid w:val="00F01732"/>
    <w:rsid w:val="00F01958"/>
    <w:rsid w:val="00F02065"/>
    <w:rsid w:val="00F022AC"/>
    <w:rsid w:val="00F02541"/>
    <w:rsid w:val="00F02802"/>
    <w:rsid w:val="00F02CEB"/>
    <w:rsid w:val="00F033A7"/>
    <w:rsid w:val="00F03547"/>
    <w:rsid w:val="00F03675"/>
    <w:rsid w:val="00F03B47"/>
    <w:rsid w:val="00F03D22"/>
    <w:rsid w:val="00F04256"/>
    <w:rsid w:val="00F04996"/>
    <w:rsid w:val="00F04E28"/>
    <w:rsid w:val="00F05345"/>
    <w:rsid w:val="00F0536D"/>
    <w:rsid w:val="00F053DC"/>
    <w:rsid w:val="00F05F55"/>
    <w:rsid w:val="00F05FB8"/>
    <w:rsid w:val="00F10588"/>
    <w:rsid w:val="00F11233"/>
    <w:rsid w:val="00F113A9"/>
    <w:rsid w:val="00F114F9"/>
    <w:rsid w:val="00F115EA"/>
    <w:rsid w:val="00F1197C"/>
    <w:rsid w:val="00F11D01"/>
    <w:rsid w:val="00F120A0"/>
    <w:rsid w:val="00F12EF4"/>
    <w:rsid w:val="00F134EA"/>
    <w:rsid w:val="00F136C2"/>
    <w:rsid w:val="00F137B3"/>
    <w:rsid w:val="00F13D5E"/>
    <w:rsid w:val="00F13E4B"/>
    <w:rsid w:val="00F14BCF"/>
    <w:rsid w:val="00F14D55"/>
    <w:rsid w:val="00F14F8E"/>
    <w:rsid w:val="00F1568B"/>
    <w:rsid w:val="00F1620D"/>
    <w:rsid w:val="00F17241"/>
    <w:rsid w:val="00F1773B"/>
    <w:rsid w:val="00F177BA"/>
    <w:rsid w:val="00F17AD0"/>
    <w:rsid w:val="00F17D2A"/>
    <w:rsid w:val="00F20AF0"/>
    <w:rsid w:val="00F212F3"/>
    <w:rsid w:val="00F214CC"/>
    <w:rsid w:val="00F2159E"/>
    <w:rsid w:val="00F215B6"/>
    <w:rsid w:val="00F219E1"/>
    <w:rsid w:val="00F21EA8"/>
    <w:rsid w:val="00F22B70"/>
    <w:rsid w:val="00F22B94"/>
    <w:rsid w:val="00F23350"/>
    <w:rsid w:val="00F234F5"/>
    <w:rsid w:val="00F23507"/>
    <w:rsid w:val="00F23D15"/>
    <w:rsid w:val="00F23E20"/>
    <w:rsid w:val="00F23ECF"/>
    <w:rsid w:val="00F2451F"/>
    <w:rsid w:val="00F2456B"/>
    <w:rsid w:val="00F245AD"/>
    <w:rsid w:val="00F24DCB"/>
    <w:rsid w:val="00F2502D"/>
    <w:rsid w:val="00F25AFE"/>
    <w:rsid w:val="00F25D98"/>
    <w:rsid w:val="00F25D9F"/>
    <w:rsid w:val="00F264B8"/>
    <w:rsid w:val="00F27471"/>
    <w:rsid w:val="00F27E1D"/>
    <w:rsid w:val="00F3003F"/>
    <w:rsid w:val="00F300FB"/>
    <w:rsid w:val="00F30DDD"/>
    <w:rsid w:val="00F310B5"/>
    <w:rsid w:val="00F310C2"/>
    <w:rsid w:val="00F312E8"/>
    <w:rsid w:val="00F32254"/>
    <w:rsid w:val="00F327B2"/>
    <w:rsid w:val="00F32A2F"/>
    <w:rsid w:val="00F33F63"/>
    <w:rsid w:val="00F34600"/>
    <w:rsid w:val="00F34BCE"/>
    <w:rsid w:val="00F34CFD"/>
    <w:rsid w:val="00F35391"/>
    <w:rsid w:val="00F353B5"/>
    <w:rsid w:val="00F35935"/>
    <w:rsid w:val="00F35D61"/>
    <w:rsid w:val="00F36529"/>
    <w:rsid w:val="00F377FF"/>
    <w:rsid w:val="00F40353"/>
    <w:rsid w:val="00F40465"/>
    <w:rsid w:val="00F406A6"/>
    <w:rsid w:val="00F40A51"/>
    <w:rsid w:val="00F40AFC"/>
    <w:rsid w:val="00F40C82"/>
    <w:rsid w:val="00F4127C"/>
    <w:rsid w:val="00F41C2C"/>
    <w:rsid w:val="00F420EA"/>
    <w:rsid w:val="00F424FB"/>
    <w:rsid w:val="00F428CA"/>
    <w:rsid w:val="00F42E8B"/>
    <w:rsid w:val="00F436F5"/>
    <w:rsid w:val="00F43856"/>
    <w:rsid w:val="00F4399F"/>
    <w:rsid w:val="00F44BA7"/>
    <w:rsid w:val="00F44FD4"/>
    <w:rsid w:val="00F4514B"/>
    <w:rsid w:val="00F452F3"/>
    <w:rsid w:val="00F453F9"/>
    <w:rsid w:val="00F45C34"/>
    <w:rsid w:val="00F467DD"/>
    <w:rsid w:val="00F47643"/>
    <w:rsid w:val="00F5023A"/>
    <w:rsid w:val="00F5024A"/>
    <w:rsid w:val="00F507B4"/>
    <w:rsid w:val="00F51510"/>
    <w:rsid w:val="00F51B6B"/>
    <w:rsid w:val="00F52204"/>
    <w:rsid w:val="00F52F2D"/>
    <w:rsid w:val="00F532EC"/>
    <w:rsid w:val="00F54736"/>
    <w:rsid w:val="00F54FA1"/>
    <w:rsid w:val="00F5511D"/>
    <w:rsid w:val="00F55216"/>
    <w:rsid w:val="00F553D9"/>
    <w:rsid w:val="00F563CA"/>
    <w:rsid w:val="00F57A72"/>
    <w:rsid w:val="00F57ABA"/>
    <w:rsid w:val="00F57F9F"/>
    <w:rsid w:val="00F601EA"/>
    <w:rsid w:val="00F603C4"/>
    <w:rsid w:val="00F60B1F"/>
    <w:rsid w:val="00F60E19"/>
    <w:rsid w:val="00F6168A"/>
    <w:rsid w:val="00F61C1D"/>
    <w:rsid w:val="00F62252"/>
    <w:rsid w:val="00F6244E"/>
    <w:rsid w:val="00F627A7"/>
    <w:rsid w:val="00F62B45"/>
    <w:rsid w:val="00F62D21"/>
    <w:rsid w:val="00F631FC"/>
    <w:rsid w:val="00F63506"/>
    <w:rsid w:val="00F63B24"/>
    <w:rsid w:val="00F64979"/>
    <w:rsid w:val="00F64CE0"/>
    <w:rsid w:val="00F65A28"/>
    <w:rsid w:val="00F65DB8"/>
    <w:rsid w:val="00F66102"/>
    <w:rsid w:val="00F66DF3"/>
    <w:rsid w:val="00F66F2D"/>
    <w:rsid w:val="00F6723F"/>
    <w:rsid w:val="00F673A0"/>
    <w:rsid w:val="00F67502"/>
    <w:rsid w:val="00F675F1"/>
    <w:rsid w:val="00F676F1"/>
    <w:rsid w:val="00F67A6A"/>
    <w:rsid w:val="00F67B03"/>
    <w:rsid w:val="00F67C85"/>
    <w:rsid w:val="00F67DDA"/>
    <w:rsid w:val="00F67E29"/>
    <w:rsid w:val="00F703C0"/>
    <w:rsid w:val="00F70F34"/>
    <w:rsid w:val="00F712B5"/>
    <w:rsid w:val="00F71577"/>
    <w:rsid w:val="00F71729"/>
    <w:rsid w:val="00F71DA2"/>
    <w:rsid w:val="00F71DAD"/>
    <w:rsid w:val="00F73730"/>
    <w:rsid w:val="00F73D1F"/>
    <w:rsid w:val="00F74533"/>
    <w:rsid w:val="00F74701"/>
    <w:rsid w:val="00F7480C"/>
    <w:rsid w:val="00F74FE2"/>
    <w:rsid w:val="00F751BB"/>
    <w:rsid w:val="00F75299"/>
    <w:rsid w:val="00F7665D"/>
    <w:rsid w:val="00F76AE6"/>
    <w:rsid w:val="00F76B07"/>
    <w:rsid w:val="00F76C1A"/>
    <w:rsid w:val="00F76CC1"/>
    <w:rsid w:val="00F7723E"/>
    <w:rsid w:val="00F7792E"/>
    <w:rsid w:val="00F80007"/>
    <w:rsid w:val="00F80396"/>
    <w:rsid w:val="00F804B1"/>
    <w:rsid w:val="00F806BB"/>
    <w:rsid w:val="00F810D0"/>
    <w:rsid w:val="00F822FA"/>
    <w:rsid w:val="00F824CE"/>
    <w:rsid w:val="00F82513"/>
    <w:rsid w:val="00F82632"/>
    <w:rsid w:val="00F8277F"/>
    <w:rsid w:val="00F82901"/>
    <w:rsid w:val="00F8397E"/>
    <w:rsid w:val="00F83E73"/>
    <w:rsid w:val="00F83F80"/>
    <w:rsid w:val="00F846B3"/>
    <w:rsid w:val="00F84DC1"/>
    <w:rsid w:val="00F850C2"/>
    <w:rsid w:val="00F85129"/>
    <w:rsid w:val="00F8543F"/>
    <w:rsid w:val="00F8545F"/>
    <w:rsid w:val="00F859A5"/>
    <w:rsid w:val="00F859D1"/>
    <w:rsid w:val="00F85F14"/>
    <w:rsid w:val="00F8608A"/>
    <w:rsid w:val="00F86839"/>
    <w:rsid w:val="00F86902"/>
    <w:rsid w:val="00F86C1F"/>
    <w:rsid w:val="00F87017"/>
    <w:rsid w:val="00F90DA8"/>
    <w:rsid w:val="00F90E2E"/>
    <w:rsid w:val="00F91BA1"/>
    <w:rsid w:val="00F92625"/>
    <w:rsid w:val="00F929DD"/>
    <w:rsid w:val="00F93424"/>
    <w:rsid w:val="00F93710"/>
    <w:rsid w:val="00F9382C"/>
    <w:rsid w:val="00F9398C"/>
    <w:rsid w:val="00F93E66"/>
    <w:rsid w:val="00F93F53"/>
    <w:rsid w:val="00F942C6"/>
    <w:rsid w:val="00F94788"/>
    <w:rsid w:val="00F94A8C"/>
    <w:rsid w:val="00F95458"/>
    <w:rsid w:val="00F955D4"/>
    <w:rsid w:val="00F958C1"/>
    <w:rsid w:val="00F95C2B"/>
    <w:rsid w:val="00F95F5A"/>
    <w:rsid w:val="00F962BB"/>
    <w:rsid w:val="00F9641C"/>
    <w:rsid w:val="00F96863"/>
    <w:rsid w:val="00F96B25"/>
    <w:rsid w:val="00F96E82"/>
    <w:rsid w:val="00F97C1F"/>
    <w:rsid w:val="00F97CFA"/>
    <w:rsid w:val="00F97E7E"/>
    <w:rsid w:val="00F97F3B"/>
    <w:rsid w:val="00FA012B"/>
    <w:rsid w:val="00FA0191"/>
    <w:rsid w:val="00FA04B5"/>
    <w:rsid w:val="00FA0CBD"/>
    <w:rsid w:val="00FA0D51"/>
    <w:rsid w:val="00FA103A"/>
    <w:rsid w:val="00FA1170"/>
    <w:rsid w:val="00FA1242"/>
    <w:rsid w:val="00FA155D"/>
    <w:rsid w:val="00FA1A26"/>
    <w:rsid w:val="00FA1BDB"/>
    <w:rsid w:val="00FA1DB9"/>
    <w:rsid w:val="00FA208E"/>
    <w:rsid w:val="00FA21C8"/>
    <w:rsid w:val="00FA241D"/>
    <w:rsid w:val="00FA2C3F"/>
    <w:rsid w:val="00FA2C87"/>
    <w:rsid w:val="00FA2F3F"/>
    <w:rsid w:val="00FA2FE6"/>
    <w:rsid w:val="00FA32E4"/>
    <w:rsid w:val="00FA38CA"/>
    <w:rsid w:val="00FA3A8F"/>
    <w:rsid w:val="00FA3D4A"/>
    <w:rsid w:val="00FA3DE3"/>
    <w:rsid w:val="00FA4B5F"/>
    <w:rsid w:val="00FA51D6"/>
    <w:rsid w:val="00FA55E4"/>
    <w:rsid w:val="00FA56FB"/>
    <w:rsid w:val="00FA5730"/>
    <w:rsid w:val="00FA5FE4"/>
    <w:rsid w:val="00FA5FE9"/>
    <w:rsid w:val="00FA6E41"/>
    <w:rsid w:val="00FA6F7B"/>
    <w:rsid w:val="00FA7972"/>
    <w:rsid w:val="00FB088F"/>
    <w:rsid w:val="00FB0AEC"/>
    <w:rsid w:val="00FB19AA"/>
    <w:rsid w:val="00FB1BBA"/>
    <w:rsid w:val="00FB239B"/>
    <w:rsid w:val="00FB27EF"/>
    <w:rsid w:val="00FB2957"/>
    <w:rsid w:val="00FB2A97"/>
    <w:rsid w:val="00FB304E"/>
    <w:rsid w:val="00FB3959"/>
    <w:rsid w:val="00FB3C11"/>
    <w:rsid w:val="00FB409C"/>
    <w:rsid w:val="00FB537B"/>
    <w:rsid w:val="00FB5419"/>
    <w:rsid w:val="00FB5500"/>
    <w:rsid w:val="00FB55B5"/>
    <w:rsid w:val="00FB5CE0"/>
    <w:rsid w:val="00FB5F9D"/>
    <w:rsid w:val="00FB623F"/>
    <w:rsid w:val="00FB6386"/>
    <w:rsid w:val="00FB63F1"/>
    <w:rsid w:val="00FB67C3"/>
    <w:rsid w:val="00FB6C8C"/>
    <w:rsid w:val="00FB78BE"/>
    <w:rsid w:val="00FB7969"/>
    <w:rsid w:val="00FB7B25"/>
    <w:rsid w:val="00FB7E7F"/>
    <w:rsid w:val="00FC0505"/>
    <w:rsid w:val="00FC090F"/>
    <w:rsid w:val="00FC0A0C"/>
    <w:rsid w:val="00FC0BD9"/>
    <w:rsid w:val="00FC0CE9"/>
    <w:rsid w:val="00FC0D30"/>
    <w:rsid w:val="00FC1106"/>
    <w:rsid w:val="00FC29DD"/>
    <w:rsid w:val="00FC2E20"/>
    <w:rsid w:val="00FC3B59"/>
    <w:rsid w:val="00FC3CF7"/>
    <w:rsid w:val="00FC4248"/>
    <w:rsid w:val="00FC45B5"/>
    <w:rsid w:val="00FC4D6A"/>
    <w:rsid w:val="00FC51D6"/>
    <w:rsid w:val="00FC5449"/>
    <w:rsid w:val="00FC66C1"/>
    <w:rsid w:val="00FC674D"/>
    <w:rsid w:val="00FC6C56"/>
    <w:rsid w:val="00FC6E7E"/>
    <w:rsid w:val="00FC70A3"/>
    <w:rsid w:val="00FC73CA"/>
    <w:rsid w:val="00FC7A49"/>
    <w:rsid w:val="00FC7AA6"/>
    <w:rsid w:val="00FD0B64"/>
    <w:rsid w:val="00FD14D7"/>
    <w:rsid w:val="00FD1D74"/>
    <w:rsid w:val="00FD1DAE"/>
    <w:rsid w:val="00FD2C7C"/>
    <w:rsid w:val="00FD3695"/>
    <w:rsid w:val="00FD3C51"/>
    <w:rsid w:val="00FD3D08"/>
    <w:rsid w:val="00FD40B4"/>
    <w:rsid w:val="00FD4909"/>
    <w:rsid w:val="00FD5050"/>
    <w:rsid w:val="00FD50DD"/>
    <w:rsid w:val="00FD52FB"/>
    <w:rsid w:val="00FD5312"/>
    <w:rsid w:val="00FD584E"/>
    <w:rsid w:val="00FD5B63"/>
    <w:rsid w:val="00FD5C5B"/>
    <w:rsid w:val="00FD6477"/>
    <w:rsid w:val="00FD6703"/>
    <w:rsid w:val="00FD6AAE"/>
    <w:rsid w:val="00FD75EE"/>
    <w:rsid w:val="00FD766D"/>
    <w:rsid w:val="00FD789C"/>
    <w:rsid w:val="00FD7A41"/>
    <w:rsid w:val="00FE04BD"/>
    <w:rsid w:val="00FE0719"/>
    <w:rsid w:val="00FE085F"/>
    <w:rsid w:val="00FE1416"/>
    <w:rsid w:val="00FE1E14"/>
    <w:rsid w:val="00FE1F7C"/>
    <w:rsid w:val="00FE22F3"/>
    <w:rsid w:val="00FE2753"/>
    <w:rsid w:val="00FE29DF"/>
    <w:rsid w:val="00FE2E9F"/>
    <w:rsid w:val="00FE3804"/>
    <w:rsid w:val="00FE38A9"/>
    <w:rsid w:val="00FE3913"/>
    <w:rsid w:val="00FE3EE3"/>
    <w:rsid w:val="00FE482A"/>
    <w:rsid w:val="00FE55CC"/>
    <w:rsid w:val="00FE5DA2"/>
    <w:rsid w:val="00FE64B8"/>
    <w:rsid w:val="00FE71CE"/>
    <w:rsid w:val="00FE7838"/>
    <w:rsid w:val="00FE7D24"/>
    <w:rsid w:val="00FE7DCC"/>
    <w:rsid w:val="00FF0756"/>
    <w:rsid w:val="00FF0791"/>
    <w:rsid w:val="00FF0908"/>
    <w:rsid w:val="00FF0967"/>
    <w:rsid w:val="00FF0B6F"/>
    <w:rsid w:val="00FF1C3C"/>
    <w:rsid w:val="00FF2359"/>
    <w:rsid w:val="00FF28A5"/>
    <w:rsid w:val="00FF2D0C"/>
    <w:rsid w:val="00FF2D99"/>
    <w:rsid w:val="00FF3BD3"/>
    <w:rsid w:val="00FF3F50"/>
    <w:rsid w:val="00FF4054"/>
    <w:rsid w:val="00FF4B99"/>
    <w:rsid w:val="00FF4C23"/>
    <w:rsid w:val="00FF5522"/>
    <w:rsid w:val="00FF594B"/>
    <w:rsid w:val="00FF5992"/>
    <w:rsid w:val="00FF5F14"/>
    <w:rsid w:val="00FF60D8"/>
    <w:rsid w:val="00FF616E"/>
    <w:rsid w:val="00FF6216"/>
    <w:rsid w:val="00FF6574"/>
    <w:rsid w:val="00FF69A6"/>
    <w:rsid w:val="00FF6D9B"/>
    <w:rsid w:val="00FF75A1"/>
    <w:rsid w:val="00FF78B2"/>
    <w:rsid w:val="00FF7CA3"/>
    <w:rsid w:val="00FF7CBF"/>
    <w:rsid w:val="29AC921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EBF540F-BBC0-408D-93AC-15F35610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 w:type="paragraph" w:customStyle="1" w:styleId="Reference">
    <w:name w:val="Reference"/>
    <w:basedOn w:val="BodyText"/>
    <w:rsid w:val="00496655"/>
    <w:pPr>
      <w:numPr>
        <w:numId w:val="3"/>
      </w:numPr>
      <w:spacing w:line="259" w:lineRule="auto"/>
      <w:jc w:val="both"/>
    </w:pPr>
    <w:rPr>
      <w:rFonts w:ascii="Arial" w:eastAsiaTheme="minorHAnsi" w:hAnsi="Arial" w:cstheme="minorBidi"/>
      <w:sz w:val="22"/>
      <w:szCs w:val="22"/>
      <w:lang w:val="en-US"/>
    </w:rPr>
  </w:style>
  <w:style w:type="paragraph" w:customStyle="1" w:styleId="Observation">
    <w:name w:val="Observation"/>
    <w:basedOn w:val="Normal"/>
    <w:link w:val="ObservationChar"/>
    <w:uiPriority w:val="99"/>
    <w:qFormat/>
    <w:rsid w:val="00726C22"/>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rsid w:val="00726C22"/>
    <w:rPr>
      <w:rFonts w:ascii="Arial" w:eastAsiaTheme="minorEastAsia" w:hAnsi="Arial" w:cstheme="minorBidi"/>
      <w:b/>
      <w:bCs/>
      <w:sz w:val="22"/>
      <w:szCs w:val="22"/>
      <w:lang w:val="en-US"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D5994"/>
    <w:rPr>
      <w:rFonts w:ascii="Arial" w:hAnsi="Arial"/>
      <w:sz w:val="28"/>
      <w:lang w:val="en-GB" w:eastAsia="en-US"/>
    </w:rPr>
  </w:style>
  <w:style w:type="paragraph" w:customStyle="1" w:styleId="enumlev2">
    <w:name w:val="enumlev2"/>
    <w:basedOn w:val="Normal"/>
    <w:qFormat/>
    <w:rsid w:val="001B5AD6"/>
    <w:pPr>
      <w:tabs>
        <w:tab w:val="left" w:pos="794"/>
        <w:tab w:val="left" w:pos="1191"/>
        <w:tab w:val="left" w:pos="1588"/>
        <w:tab w:val="left" w:pos="1985"/>
      </w:tabs>
      <w:spacing w:before="86"/>
      <w:ind w:left="1588" w:hanging="397"/>
      <w:jc w:val="both"/>
    </w:pPr>
    <w:rPr>
      <w:lang w:val="en-US"/>
    </w:rPr>
  </w:style>
  <w:style w:type="paragraph" w:customStyle="1" w:styleId="RAN4proposal">
    <w:name w:val="RAN4 proposal"/>
    <w:basedOn w:val="Caption"/>
    <w:next w:val="Normal"/>
    <w:qFormat/>
    <w:rsid w:val="007D5153"/>
    <w:pPr>
      <w:numPr>
        <w:numId w:val="10"/>
      </w:numPr>
      <w:ind w:left="0" w:firstLine="0"/>
    </w:pPr>
    <w:rPr>
      <w:b/>
      <w:i w:val="0"/>
      <w:color w:val="auto"/>
      <w:sz w:val="20"/>
      <w:lang w:val="sv-SE" w:eastAsia="sv-SE"/>
    </w:rPr>
  </w:style>
  <w:style w:type="paragraph" w:customStyle="1" w:styleId="CouvRecTitle">
    <w:name w:val="Couv Rec Title"/>
    <w:basedOn w:val="Normal"/>
    <w:qFormat/>
    <w:rsid w:val="00DB2A20"/>
    <w:pPr>
      <w:keepNext/>
      <w:keepLines/>
      <w:spacing w:before="240"/>
      <w:ind w:left="1418"/>
    </w:pPr>
    <w:rPr>
      <w:rFonts w:ascii="Arial" w:hAnsi="Arial"/>
      <w:b/>
      <w:sz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5107">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121190079">
      <w:bodyDiv w:val="1"/>
      <w:marLeft w:val="0"/>
      <w:marRight w:val="0"/>
      <w:marTop w:val="0"/>
      <w:marBottom w:val="0"/>
      <w:divBdr>
        <w:top w:val="none" w:sz="0" w:space="0" w:color="auto"/>
        <w:left w:val="none" w:sz="0" w:space="0" w:color="auto"/>
        <w:bottom w:val="none" w:sz="0" w:space="0" w:color="auto"/>
        <w:right w:val="none" w:sz="0" w:space="0" w:color="auto"/>
      </w:divBdr>
      <w:divsChild>
        <w:div w:id="301279945">
          <w:marLeft w:val="835"/>
          <w:marRight w:val="0"/>
          <w:marTop w:val="86"/>
          <w:marBottom w:val="0"/>
          <w:divBdr>
            <w:top w:val="none" w:sz="0" w:space="0" w:color="auto"/>
            <w:left w:val="none" w:sz="0" w:space="0" w:color="auto"/>
            <w:bottom w:val="none" w:sz="0" w:space="0" w:color="auto"/>
            <w:right w:val="none" w:sz="0" w:space="0" w:color="auto"/>
          </w:divBdr>
        </w:div>
        <w:div w:id="1041714191">
          <w:marLeft w:val="835"/>
          <w:marRight w:val="0"/>
          <w:marTop w:val="86"/>
          <w:marBottom w:val="0"/>
          <w:divBdr>
            <w:top w:val="none" w:sz="0" w:space="0" w:color="auto"/>
            <w:left w:val="none" w:sz="0" w:space="0" w:color="auto"/>
            <w:bottom w:val="none" w:sz="0" w:space="0" w:color="auto"/>
            <w:right w:val="none" w:sz="0" w:space="0" w:color="auto"/>
          </w:divBdr>
        </w:div>
      </w:divsChild>
    </w:div>
    <w:div w:id="121384565">
      <w:bodyDiv w:val="1"/>
      <w:marLeft w:val="0"/>
      <w:marRight w:val="0"/>
      <w:marTop w:val="0"/>
      <w:marBottom w:val="0"/>
      <w:divBdr>
        <w:top w:val="none" w:sz="0" w:space="0" w:color="auto"/>
        <w:left w:val="none" w:sz="0" w:space="0" w:color="auto"/>
        <w:bottom w:val="none" w:sz="0" w:space="0" w:color="auto"/>
        <w:right w:val="none" w:sz="0" w:space="0" w:color="auto"/>
      </w:divBdr>
    </w:div>
    <w:div w:id="122233717">
      <w:bodyDiv w:val="1"/>
      <w:marLeft w:val="0"/>
      <w:marRight w:val="0"/>
      <w:marTop w:val="0"/>
      <w:marBottom w:val="0"/>
      <w:divBdr>
        <w:top w:val="none" w:sz="0" w:space="0" w:color="auto"/>
        <w:left w:val="none" w:sz="0" w:space="0" w:color="auto"/>
        <w:bottom w:val="none" w:sz="0" w:space="0" w:color="auto"/>
        <w:right w:val="none" w:sz="0" w:space="0" w:color="auto"/>
      </w:divBdr>
    </w:div>
    <w:div w:id="184757086">
      <w:bodyDiv w:val="1"/>
      <w:marLeft w:val="0"/>
      <w:marRight w:val="0"/>
      <w:marTop w:val="0"/>
      <w:marBottom w:val="0"/>
      <w:divBdr>
        <w:top w:val="none" w:sz="0" w:space="0" w:color="auto"/>
        <w:left w:val="none" w:sz="0" w:space="0" w:color="auto"/>
        <w:bottom w:val="none" w:sz="0" w:space="0" w:color="auto"/>
        <w:right w:val="none" w:sz="0" w:space="0" w:color="auto"/>
      </w:divBdr>
    </w:div>
    <w:div w:id="186792500">
      <w:bodyDiv w:val="1"/>
      <w:marLeft w:val="0"/>
      <w:marRight w:val="0"/>
      <w:marTop w:val="0"/>
      <w:marBottom w:val="0"/>
      <w:divBdr>
        <w:top w:val="none" w:sz="0" w:space="0" w:color="auto"/>
        <w:left w:val="none" w:sz="0" w:space="0" w:color="auto"/>
        <w:bottom w:val="none" w:sz="0" w:space="0" w:color="auto"/>
        <w:right w:val="none" w:sz="0" w:space="0" w:color="auto"/>
      </w:divBdr>
    </w:div>
    <w:div w:id="187988451">
      <w:bodyDiv w:val="1"/>
      <w:marLeft w:val="0"/>
      <w:marRight w:val="0"/>
      <w:marTop w:val="0"/>
      <w:marBottom w:val="0"/>
      <w:divBdr>
        <w:top w:val="none" w:sz="0" w:space="0" w:color="auto"/>
        <w:left w:val="none" w:sz="0" w:space="0" w:color="auto"/>
        <w:bottom w:val="none" w:sz="0" w:space="0" w:color="auto"/>
        <w:right w:val="none" w:sz="0" w:space="0" w:color="auto"/>
      </w:divBdr>
    </w:div>
    <w:div w:id="202447011">
      <w:bodyDiv w:val="1"/>
      <w:marLeft w:val="0"/>
      <w:marRight w:val="0"/>
      <w:marTop w:val="0"/>
      <w:marBottom w:val="0"/>
      <w:divBdr>
        <w:top w:val="none" w:sz="0" w:space="0" w:color="auto"/>
        <w:left w:val="none" w:sz="0" w:space="0" w:color="auto"/>
        <w:bottom w:val="none" w:sz="0" w:space="0" w:color="auto"/>
        <w:right w:val="none" w:sz="0" w:space="0" w:color="auto"/>
      </w:divBdr>
    </w:div>
    <w:div w:id="217133389">
      <w:bodyDiv w:val="1"/>
      <w:marLeft w:val="0"/>
      <w:marRight w:val="0"/>
      <w:marTop w:val="0"/>
      <w:marBottom w:val="0"/>
      <w:divBdr>
        <w:top w:val="none" w:sz="0" w:space="0" w:color="auto"/>
        <w:left w:val="none" w:sz="0" w:space="0" w:color="auto"/>
        <w:bottom w:val="none" w:sz="0" w:space="0" w:color="auto"/>
        <w:right w:val="none" w:sz="0" w:space="0" w:color="auto"/>
      </w:divBdr>
      <w:divsChild>
        <w:div w:id="345793795">
          <w:marLeft w:val="0"/>
          <w:marRight w:val="0"/>
          <w:marTop w:val="0"/>
          <w:marBottom w:val="0"/>
          <w:divBdr>
            <w:top w:val="none" w:sz="0" w:space="0" w:color="auto"/>
            <w:left w:val="none" w:sz="0" w:space="0" w:color="auto"/>
            <w:bottom w:val="none" w:sz="0" w:space="0" w:color="auto"/>
            <w:right w:val="none" w:sz="0" w:space="0" w:color="auto"/>
          </w:divBdr>
        </w:div>
      </w:divsChild>
    </w:div>
    <w:div w:id="222495941">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39098319">
      <w:bodyDiv w:val="1"/>
      <w:marLeft w:val="0"/>
      <w:marRight w:val="0"/>
      <w:marTop w:val="0"/>
      <w:marBottom w:val="0"/>
      <w:divBdr>
        <w:top w:val="none" w:sz="0" w:space="0" w:color="auto"/>
        <w:left w:val="none" w:sz="0" w:space="0" w:color="auto"/>
        <w:bottom w:val="none" w:sz="0" w:space="0" w:color="auto"/>
        <w:right w:val="none" w:sz="0" w:space="0" w:color="auto"/>
      </w:divBdr>
      <w:divsChild>
        <w:div w:id="1377044551">
          <w:marLeft w:val="1973"/>
          <w:marRight w:val="0"/>
          <w:marTop w:val="67"/>
          <w:marBottom w:val="0"/>
          <w:divBdr>
            <w:top w:val="none" w:sz="0" w:space="0" w:color="auto"/>
            <w:left w:val="none" w:sz="0" w:space="0" w:color="auto"/>
            <w:bottom w:val="none" w:sz="0" w:space="0" w:color="auto"/>
            <w:right w:val="none" w:sz="0" w:space="0" w:color="auto"/>
          </w:divBdr>
        </w:div>
        <w:div w:id="2103450195">
          <w:marLeft w:val="1411"/>
          <w:marRight w:val="0"/>
          <w:marTop w:val="67"/>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4948676">
      <w:bodyDiv w:val="1"/>
      <w:marLeft w:val="0"/>
      <w:marRight w:val="0"/>
      <w:marTop w:val="0"/>
      <w:marBottom w:val="0"/>
      <w:divBdr>
        <w:top w:val="none" w:sz="0" w:space="0" w:color="auto"/>
        <w:left w:val="none" w:sz="0" w:space="0" w:color="auto"/>
        <w:bottom w:val="none" w:sz="0" w:space="0" w:color="auto"/>
        <w:right w:val="none" w:sz="0" w:space="0" w:color="auto"/>
      </w:divBdr>
    </w:div>
    <w:div w:id="270673249">
      <w:bodyDiv w:val="1"/>
      <w:marLeft w:val="0"/>
      <w:marRight w:val="0"/>
      <w:marTop w:val="0"/>
      <w:marBottom w:val="0"/>
      <w:divBdr>
        <w:top w:val="none" w:sz="0" w:space="0" w:color="auto"/>
        <w:left w:val="none" w:sz="0" w:space="0" w:color="auto"/>
        <w:bottom w:val="none" w:sz="0" w:space="0" w:color="auto"/>
        <w:right w:val="none" w:sz="0" w:space="0" w:color="auto"/>
      </w:divBdr>
      <w:divsChild>
        <w:div w:id="268926645">
          <w:marLeft w:val="1411"/>
          <w:marRight w:val="0"/>
          <w:marTop w:val="67"/>
          <w:marBottom w:val="0"/>
          <w:divBdr>
            <w:top w:val="none" w:sz="0" w:space="0" w:color="auto"/>
            <w:left w:val="none" w:sz="0" w:space="0" w:color="auto"/>
            <w:bottom w:val="none" w:sz="0" w:space="0" w:color="auto"/>
            <w:right w:val="none" w:sz="0" w:space="0" w:color="auto"/>
          </w:divBdr>
        </w:div>
        <w:div w:id="279533019">
          <w:marLeft w:val="835"/>
          <w:marRight w:val="0"/>
          <w:marTop w:val="67"/>
          <w:marBottom w:val="0"/>
          <w:divBdr>
            <w:top w:val="none" w:sz="0" w:space="0" w:color="auto"/>
            <w:left w:val="none" w:sz="0" w:space="0" w:color="auto"/>
            <w:bottom w:val="none" w:sz="0" w:space="0" w:color="auto"/>
            <w:right w:val="none" w:sz="0" w:space="0" w:color="auto"/>
          </w:divBdr>
        </w:div>
        <w:div w:id="344749806">
          <w:marLeft w:val="835"/>
          <w:marRight w:val="0"/>
          <w:marTop w:val="67"/>
          <w:marBottom w:val="0"/>
          <w:divBdr>
            <w:top w:val="none" w:sz="0" w:space="0" w:color="auto"/>
            <w:left w:val="none" w:sz="0" w:space="0" w:color="auto"/>
            <w:bottom w:val="none" w:sz="0" w:space="0" w:color="auto"/>
            <w:right w:val="none" w:sz="0" w:space="0" w:color="auto"/>
          </w:divBdr>
        </w:div>
      </w:divsChild>
    </w:div>
    <w:div w:id="29946174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0839951">
      <w:bodyDiv w:val="1"/>
      <w:marLeft w:val="0"/>
      <w:marRight w:val="0"/>
      <w:marTop w:val="0"/>
      <w:marBottom w:val="0"/>
      <w:divBdr>
        <w:top w:val="none" w:sz="0" w:space="0" w:color="auto"/>
        <w:left w:val="none" w:sz="0" w:space="0" w:color="auto"/>
        <w:bottom w:val="none" w:sz="0" w:space="0" w:color="auto"/>
        <w:right w:val="none" w:sz="0" w:space="0" w:color="auto"/>
      </w:divBdr>
      <w:divsChild>
        <w:div w:id="1091047422">
          <w:marLeft w:val="835"/>
          <w:marRight w:val="0"/>
          <w:marTop w:val="86"/>
          <w:marBottom w:val="0"/>
          <w:divBdr>
            <w:top w:val="none" w:sz="0" w:space="0" w:color="auto"/>
            <w:left w:val="none" w:sz="0" w:space="0" w:color="auto"/>
            <w:bottom w:val="none" w:sz="0" w:space="0" w:color="auto"/>
            <w:right w:val="none" w:sz="0" w:space="0" w:color="auto"/>
          </w:divBdr>
        </w:div>
      </w:divsChild>
    </w:div>
    <w:div w:id="319887577">
      <w:bodyDiv w:val="1"/>
      <w:marLeft w:val="0"/>
      <w:marRight w:val="0"/>
      <w:marTop w:val="0"/>
      <w:marBottom w:val="0"/>
      <w:divBdr>
        <w:top w:val="none" w:sz="0" w:space="0" w:color="auto"/>
        <w:left w:val="none" w:sz="0" w:space="0" w:color="auto"/>
        <w:bottom w:val="none" w:sz="0" w:space="0" w:color="auto"/>
        <w:right w:val="none" w:sz="0" w:space="0" w:color="auto"/>
      </w:divBdr>
      <w:divsChild>
        <w:div w:id="205146261">
          <w:marLeft w:val="2549"/>
          <w:marRight w:val="0"/>
          <w:marTop w:val="67"/>
          <w:marBottom w:val="0"/>
          <w:divBdr>
            <w:top w:val="none" w:sz="0" w:space="0" w:color="auto"/>
            <w:left w:val="none" w:sz="0" w:space="0" w:color="auto"/>
            <w:bottom w:val="none" w:sz="0" w:space="0" w:color="auto"/>
            <w:right w:val="none" w:sz="0" w:space="0" w:color="auto"/>
          </w:divBdr>
        </w:div>
        <w:div w:id="1171409205">
          <w:marLeft w:val="2549"/>
          <w:marRight w:val="0"/>
          <w:marTop w:val="67"/>
          <w:marBottom w:val="0"/>
          <w:divBdr>
            <w:top w:val="none" w:sz="0" w:space="0" w:color="auto"/>
            <w:left w:val="none" w:sz="0" w:space="0" w:color="auto"/>
            <w:bottom w:val="none" w:sz="0" w:space="0" w:color="auto"/>
            <w:right w:val="none" w:sz="0" w:space="0" w:color="auto"/>
          </w:divBdr>
        </w:div>
        <w:div w:id="2121803694">
          <w:marLeft w:val="2549"/>
          <w:marRight w:val="0"/>
          <w:marTop w:val="67"/>
          <w:marBottom w:val="0"/>
          <w:divBdr>
            <w:top w:val="none" w:sz="0" w:space="0" w:color="auto"/>
            <w:left w:val="none" w:sz="0" w:space="0" w:color="auto"/>
            <w:bottom w:val="none" w:sz="0" w:space="0" w:color="auto"/>
            <w:right w:val="none" w:sz="0" w:space="0" w:color="auto"/>
          </w:divBdr>
        </w:div>
      </w:divsChild>
    </w:div>
    <w:div w:id="326566514">
      <w:bodyDiv w:val="1"/>
      <w:marLeft w:val="0"/>
      <w:marRight w:val="0"/>
      <w:marTop w:val="0"/>
      <w:marBottom w:val="0"/>
      <w:divBdr>
        <w:top w:val="none" w:sz="0" w:space="0" w:color="auto"/>
        <w:left w:val="none" w:sz="0" w:space="0" w:color="auto"/>
        <w:bottom w:val="none" w:sz="0" w:space="0" w:color="auto"/>
        <w:right w:val="none" w:sz="0" w:space="0" w:color="auto"/>
      </w:divBdr>
      <w:divsChild>
        <w:div w:id="2048483942">
          <w:marLeft w:val="1411"/>
          <w:marRight w:val="0"/>
          <w:marTop w:val="67"/>
          <w:marBottom w:val="0"/>
          <w:divBdr>
            <w:top w:val="none" w:sz="0" w:space="0" w:color="auto"/>
            <w:left w:val="none" w:sz="0" w:space="0" w:color="auto"/>
            <w:bottom w:val="none" w:sz="0" w:space="0" w:color="auto"/>
            <w:right w:val="none" w:sz="0" w:space="0" w:color="auto"/>
          </w:divBdr>
        </w:div>
      </w:divsChild>
    </w:div>
    <w:div w:id="333339580">
      <w:bodyDiv w:val="1"/>
      <w:marLeft w:val="0"/>
      <w:marRight w:val="0"/>
      <w:marTop w:val="0"/>
      <w:marBottom w:val="0"/>
      <w:divBdr>
        <w:top w:val="none" w:sz="0" w:space="0" w:color="auto"/>
        <w:left w:val="none" w:sz="0" w:space="0" w:color="auto"/>
        <w:bottom w:val="none" w:sz="0" w:space="0" w:color="auto"/>
        <w:right w:val="none" w:sz="0" w:space="0" w:color="auto"/>
      </w:divBdr>
      <w:divsChild>
        <w:div w:id="416754525">
          <w:marLeft w:val="1411"/>
          <w:marRight w:val="0"/>
          <w:marTop w:val="67"/>
          <w:marBottom w:val="0"/>
          <w:divBdr>
            <w:top w:val="none" w:sz="0" w:space="0" w:color="auto"/>
            <w:left w:val="none" w:sz="0" w:space="0" w:color="auto"/>
            <w:bottom w:val="none" w:sz="0" w:space="0" w:color="auto"/>
            <w:right w:val="none" w:sz="0" w:space="0" w:color="auto"/>
          </w:divBdr>
        </w:div>
        <w:div w:id="1705324142">
          <w:marLeft w:val="1973"/>
          <w:marRight w:val="0"/>
          <w:marTop w:val="67"/>
          <w:marBottom w:val="0"/>
          <w:divBdr>
            <w:top w:val="none" w:sz="0" w:space="0" w:color="auto"/>
            <w:left w:val="none" w:sz="0" w:space="0" w:color="auto"/>
            <w:bottom w:val="none" w:sz="0" w:space="0" w:color="auto"/>
            <w:right w:val="none" w:sz="0" w:space="0" w:color="auto"/>
          </w:divBdr>
        </w:div>
        <w:div w:id="747338764">
          <w:marLeft w:val="1411"/>
          <w:marRight w:val="0"/>
          <w:marTop w:val="67"/>
          <w:marBottom w:val="0"/>
          <w:divBdr>
            <w:top w:val="none" w:sz="0" w:space="0" w:color="auto"/>
            <w:left w:val="none" w:sz="0" w:space="0" w:color="auto"/>
            <w:bottom w:val="none" w:sz="0" w:space="0" w:color="auto"/>
            <w:right w:val="none" w:sz="0" w:space="0" w:color="auto"/>
          </w:divBdr>
        </w:div>
      </w:divsChild>
    </w:div>
    <w:div w:id="352148707">
      <w:bodyDiv w:val="1"/>
      <w:marLeft w:val="0"/>
      <w:marRight w:val="0"/>
      <w:marTop w:val="0"/>
      <w:marBottom w:val="0"/>
      <w:divBdr>
        <w:top w:val="none" w:sz="0" w:space="0" w:color="auto"/>
        <w:left w:val="none" w:sz="0" w:space="0" w:color="auto"/>
        <w:bottom w:val="none" w:sz="0" w:space="0" w:color="auto"/>
        <w:right w:val="none" w:sz="0" w:space="0" w:color="auto"/>
      </w:divBdr>
      <w:divsChild>
        <w:div w:id="1249465068">
          <w:marLeft w:val="1411"/>
          <w:marRight w:val="0"/>
          <w:marTop w:val="58"/>
          <w:marBottom w:val="0"/>
          <w:divBdr>
            <w:top w:val="none" w:sz="0" w:space="0" w:color="auto"/>
            <w:left w:val="none" w:sz="0" w:space="0" w:color="auto"/>
            <w:bottom w:val="none" w:sz="0" w:space="0" w:color="auto"/>
            <w:right w:val="none" w:sz="0" w:space="0" w:color="auto"/>
          </w:divBdr>
        </w:div>
        <w:div w:id="1278685642">
          <w:marLeft w:val="1973"/>
          <w:marRight w:val="0"/>
          <w:marTop w:val="58"/>
          <w:marBottom w:val="0"/>
          <w:divBdr>
            <w:top w:val="none" w:sz="0" w:space="0" w:color="auto"/>
            <w:left w:val="none" w:sz="0" w:space="0" w:color="auto"/>
            <w:bottom w:val="none" w:sz="0" w:space="0" w:color="auto"/>
            <w:right w:val="none" w:sz="0" w:space="0" w:color="auto"/>
          </w:divBdr>
        </w:div>
        <w:div w:id="1538857196">
          <w:marLeft w:val="1973"/>
          <w:marRight w:val="0"/>
          <w:marTop w:val="58"/>
          <w:marBottom w:val="0"/>
          <w:divBdr>
            <w:top w:val="none" w:sz="0" w:space="0" w:color="auto"/>
            <w:left w:val="none" w:sz="0" w:space="0" w:color="auto"/>
            <w:bottom w:val="none" w:sz="0" w:space="0" w:color="auto"/>
            <w:right w:val="none" w:sz="0" w:space="0" w:color="auto"/>
          </w:divBdr>
        </w:div>
        <w:div w:id="1583104129">
          <w:marLeft w:val="1411"/>
          <w:marRight w:val="0"/>
          <w:marTop w:val="58"/>
          <w:marBottom w:val="0"/>
          <w:divBdr>
            <w:top w:val="none" w:sz="0" w:space="0" w:color="auto"/>
            <w:left w:val="none" w:sz="0" w:space="0" w:color="auto"/>
            <w:bottom w:val="none" w:sz="0" w:space="0" w:color="auto"/>
            <w:right w:val="none" w:sz="0" w:space="0" w:color="auto"/>
          </w:divBdr>
        </w:div>
        <w:div w:id="1649557566">
          <w:marLeft w:val="1973"/>
          <w:marRight w:val="0"/>
          <w:marTop w:val="58"/>
          <w:marBottom w:val="0"/>
          <w:divBdr>
            <w:top w:val="none" w:sz="0" w:space="0" w:color="auto"/>
            <w:left w:val="none" w:sz="0" w:space="0" w:color="auto"/>
            <w:bottom w:val="none" w:sz="0" w:space="0" w:color="auto"/>
            <w:right w:val="none" w:sz="0" w:space="0" w:color="auto"/>
          </w:divBdr>
        </w:div>
        <w:div w:id="1771194973">
          <w:marLeft w:val="835"/>
          <w:marRight w:val="0"/>
          <w:marTop w:val="58"/>
          <w:marBottom w:val="0"/>
          <w:divBdr>
            <w:top w:val="none" w:sz="0" w:space="0" w:color="auto"/>
            <w:left w:val="none" w:sz="0" w:space="0" w:color="auto"/>
            <w:bottom w:val="none" w:sz="0" w:space="0" w:color="auto"/>
            <w:right w:val="none" w:sz="0" w:space="0" w:color="auto"/>
          </w:divBdr>
        </w:div>
        <w:div w:id="2018338576">
          <w:marLeft w:val="1973"/>
          <w:marRight w:val="0"/>
          <w:marTop w:val="58"/>
          <w:marBottom w:val="0"/>
          <w:divBdr>
            <w:top w:val="none" w:sz="0" w:space="0" w:color="auto"/>
            <w:left w:val="none" w:sz="0" w:space="0" w:color="auto"/>
            <w:bottom w:val="none" w:sz="0" w:space="0" w:color="auto"/>
            <w:right w:val="none" w:sz="0" w:space="0" w:color="auto"/>
          </w:divBdr>
        </w:div>
        <w:div w:id="2064787944">
          <w:marLeft w:val="835"/>
          <w:marRight w:val="0"/>
          <w:marTop w:val="58"/>
          <w:marBottom w:val="0"/>
          <w:divBdr>
            <w:top w:val="none" w:sz="0" w:space="0" w:color="auto"/>
            <w:left w:val="none" w:sz="0" w:space="0" w:color="auto"/>
            <w:bottom w:val="none" w:sz="0" w:space="0" w:color="auto"/>
            <w:right w:val="none" w:sz="0" w:space="0" w:color="auto"/>
          </w:divBdr>
        </w:div>
      </w:divsChild>
    </w:div>
    <w:div w:id="365637997">
      <w:bodyDiv w:val="1"/>
      <w:marLeft w:val="0"/>
      <w:marRight w:val="0"/>
      <w:marTop w:val="0"/>
      <w:marBottom w:val="0"/>
      <w:divBdr>
        <w:top w:val="none" w:sz="0" w:space="0" w:color="auto"/>
        <w:left w:val="none" w:sz="0" w:space="0" w:color="auto"/>
        <w:bottom w:val="none" w:sz="0" w:space="0" w:color="auto"/>
        <w:right w:val="none" w:sz="0" w:space="0" w:color="auto"/>
      </w:divBdr>
      <w:divsChild>
        <w:div w:id="603729023">
          <w:marLeft w:val="1973"/>
          <w:marRight w:val="0"/>
          <w:marTop w:val="67"/>
          <w:marBottom w:val="0"/>
          <w:divBdr>
            <w:top w:val="none" w:sz="0" w:space="0" w:color="auto"/>
            <w:left w:val="none" w:sz="0" w:space="0" w:color="auto"/>
            <w:bottom w:val="none" w:sz="0" w:space="0" w:color="auto"/>
            <w:right w:val="none" w:sz="0" w:space="0" w:color="auto"/>
          </w:divBdr>
        </w:div>
        <w:div w:id="1684278039">
          <w:marLeft w:val="1411"/>
          <w:marRight w:val="0"/>
          <w:marTop w:val="67"/>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70963467">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04306880">
      <w:bodyDiv w:val="1"/>
      <w:marLeft w:val="0"/>
      <w:marRight w:val="0"/>
      <w:marTop w:val="0"/>
      <w:marBottom w:val="0"/>
      <w:divBdr>
        <w:top w:val="none" w:sz="0" w:space="0" w:color="auto"/>
        <w:left w:val="none" w:sz="0" w:space="0" w:color="auto"/>
        <w:bottom w:val="none" w:sz="0" w:space="0" w:color="auto"/>
        <w:right w:val="none" w:sz="0" w:space="0" w:color="auto"/>
      </w:divBdr>
      <w:divsChild>
        <w:div w:id="31880783">
          <w:marLeft w:val="1411"/>
          <w:marRight w:val="0"/>
          <w:marTop w:val="67"/>
          <w:marBottom w:val="0"/>
          <w:divBdr>
            <w:top w:val="none" w:sz="0" w:space="0" w:color="auto"/>
            <w:left w:val="none" w:sz="0" w:space="0" w:color="auto"/>
            <w:bottom w:val="none" w:sz="0" w:space="0" w:color="auto"/>
            <w:right w:val="none" w:sz="0" w:space="0" w:color="auto"/>
          </w:divBdr>
        </w:div>
        <w:div w:id="1111776202">
          <w:marLeft w:val="1411"/>
          <w:marRight w:val="0"/>
          <w:marTop w:val="67"/>
          <w:marBottom w:val="0"/>
          <w:divBdr>
            <w:top w:val="none" w:sz="0" w:space="0" w:color="auto"/>
            <w:left w:val="none" w:sz="0" w:space="0" w:color="auto"/>
            <w:bottom w:val="none" w:sz="0" w:space="0" w:color="auto"/>
            <w:right w:val="none" w:sz="0" w:space="0" w:color="auto"/>
          </w:divBdr>
        </w:div>
        <w:div w:id="1057751364">
          <w:marLeft w:val="1411"/>
          <w:marRight w:val="0"/>
          <w:marTop w:val="67"/>
          <w:marBottom w:val="0"/>
          <w:divBdr>
            <w:top w:val="none" w:sz="0" w:space="0" w:color="auto"/>
            <w:left w:val="none" w:sz="0" w:space="0" w:color="auto"/>
            <w:bottom w:val="none" w:sz="0" w:space="0" w:color="auto"/>
            <w:right w:val="none" w:sz="0" w:space="0" w:color="auto"/>
          </w:divBdr>
        </w:div>
      </w:divsChild>
    </w:div>
    <w:div w:id="413016594">
      <w:bodyDiv w:val="1"/>
      <w:marLeft w:val="0"/>
      <w:marRight w:val="0"/>
      <w:marTop w:val="0"/>
      <w:marBottom w:val="0"/>
      <w:divBdr>
        <w:top w:val="none" w:sz="0" w:space="0" w:color="auto"/>
        <w:left w:val="none" w:sz="0" w:space="0" w:color="auto"/>
        <w:bottom w:val="none" w:sz="0" w:space="0" w:color="auto"/>
        <w:right w:val="none" w:sz="0" w:space="0" w:color="auto"/>
      </w:divBdr>
    </w:div>
    <w:div w:id="418332141">
      <w:bodyDiv w:val="1"/>
      <w:marLeft w:val="0"/>
      <w:marRight w:val="0"/>
      <w:marTop w:val="0"/>
      <w:marBottom w:val="0"/>
      <w:divBdr>
        <w:top w:val="none" w:sz="0" w:space="0" w:color="auto"/>
        <w:left w:val="none" w:sz="0" w:space="0" w:color="auto"/>
        <w:bottom w:val="none" w:sz="0" w:space="0" w:color="auto"/>
        <w:right w:val="none" w:sz="0" w:space="0" w:color="auto"/>
      </w:divBdr>
    </w:div>
    <w:div w:id="421221559">
      <w:bodyDiv w:val="1"/>
      <w:marLeft w:val="0"/>
      <w:marRight w:val="0"/>
      <w:marTop w:val="0"/>
      <w:marBottom w:val="0"/>
      <w:divBdr>
        <w:top w:val="none" w:sz="0" w:space="0" w:color="auto"/>
        <w:left w:val="none" w:sz="0" w:space="0" w:color="auto"/>
        <w:bottom w:val="none" w:sz="0" w:space="0" w:color="auto"/>
        <w:right w:val="none" w:sz="0" w:space="0" w:color="auto"/>
      </w:divBdr>
    </w:div>
    <w:div w:id="442118897">
      <w:bodyDiv w:val="1"/>
      <w:marLeft w:val="0"/>
      <w:marRight w:val="0"/>
      <w:marTop w:val="0"/>
      <w:marBottom w:val="0"/>
      <w:divBdr>
        <w:top w:val="none" w:sz="0" w:space="0" w:color="auto"/>
        <w:left w:val="none" w:sz="0" w:space="0" w:color="auto"/>
        <w:bottom w:val="none" w:sz="0" w:space="0" w:color="auto"/>
        <w:right w:val="none" w:sz="0" w:space="0" w:color="auto"/>
      </w:divBdr>
    </w:div>
    <w:div w:id="448622359">
      <w:bodyDiv w:val="1"/>
      <w:marLeft w:val="0"/>
      <w:marRight w:val="0"/>
      <w:marTop w:val="0"/>
      <w:marBottom w:val="0"/>
      <w:divBdr>
        <w:top w:val="none" w:sz="0" w:space="0" w:color="auto"/>
        <w:left w:val="none" w:sz="0" w:space="0" w:color="auto"/>
        <w:bottom w:val="none" w:sz="0" w:space="0" w:color="auto"/>
        <w:right w:val="none" w:sz="0" w:space="0" w:color="auto"/>
      </w:divBdr>
      <w:divsChild>
        <w:div w:id="220096917">
          <w:marLeft w:val="1411"/>
          <w:marRight w:val="0"/>
          <w:marTop w:val="67"/>
          <w:marBottom w:val="0"/>
          <w:divBdr>
            <w:top w:val="none" w:sz="0" w:space="0" w:color="auto"/>
            <w:left w:val="none" w:sz="0" w:space="0" w:color="auto"/>
            <w:bottom w:val="none" w:sz="0" w:space="0" w:color="auto"/>
            <w:right w:val="none" w:sz="0" w:space="0" w:color="auto"/>
          </w:divBdr>
        </w:div>
        <w:div w:id="707339545">
          <w:marLeft w:val="1411"/>
          <w:marRight w:val="0"/>
          <w:marTop w:val="67"/>
          <w:marBottom w:val="0"/>
          <w:divBdr>
            <w:top w:val="none" w:sz="0" w:space="0" w:color="auto"/>
            <w:left w:val="none" w:sz="0" w:space="0" w:color="auto"/>
            <w:bottom w:val="none" w:sz="0" w:space="0" w:color="auto"/>
            <w:right w:val="none" w:sz="0" w:space="0" w:color="auto"/>
          </w:divBdr>
        </w:div>
        <w:div w:id="1972781635">
          <w:marLeft w:val="1411"/>
          <w:marRight w:val="0"/>
          <w:marTop w:val="67"/>
          <w:marBottom w:val="0"/>
          <w:divBdr>
            <w:top w:val="none" w:sz="0" w:space="0" w:color="auto"/>
            <w:left w:val="none" w:sz="0" w:space="0" w:color="auto"/>
            <w:bottom w:val="none" w:sz="0" w:space="0" w:color="auto"/>
            <w:right w:val="none" w:sz="0" w:space="0" w:color="auto"/>
          </w:divBdr>
        </w:div>
      </w:divsChild>
    </w:div>
    <w:div w:id="452335723">
      <w:bodyDiv w:val="1"/>
      <w:marLeft w:val="0"/>
      <w:marRight w:val="0"/>
      <w:marTop w:val="0"/>
      <w:marBottom w:val="0"/>
      <w:divBdr>
        <w:top w:val="none" w:sz="0" w:space="0" w:color="auto"/>
        <w:left w:val="none" w:sz="0" w:space="0" w:color="auto"/>
        <w:bottom w:val="none" w:sz="0" w:space="0" w:color="auto"/>
        <w:right w:val="none" w:sz="0" w:space="0" w:color="auto"/>
      </w:divBdr>
    </w:div>
    <w:div w:id="453600483">
      <w:bodyDiv w:val="1"/>
      <w:marLeft w:val="0"/>
      <w:marRight w:val="0"/>
      <w:marTop w:val="0"/>
      <w:marBottom w:val="0"/>
      <w:divBdr>
        <w:top w:val="none" w:sz="0" w:space="0" w:color="auto"/>
        <w:left w:val="none" w:sz="0" w:space="0" w:color="auto"/>
        <w:bottom w:val="none" w:sz="0" w:space="0" w:color="auto"/>
        <w:right w:val="none" w:sz="0" w:space="0" w:color="auto"/>
      </w:divBdr>
    </w:div>
    <w:div w:id="461004707">
      <w:bodyDiv w:val="1"/>
      <w:marLeft w:val="0"/>
      <w:marRight w:val="0"/>
      <w:marTop w:val="0"/>
      <w:marBottom w:val="0"/>
      <w:divBdr>
        <w:top w:val="none" w:sz="0" w:space="0" w:color="auto"/>
        <w:left w:val="none" w:sz="0" w:space="0" w:color="auto"/>
        <w:bottom w:val="none" w:sz="0" w:space="0" w:color="auto"/>
        <w:right w:val="none" w:sz="0" w:space="0" w:color="auto"/>
      </w:divBdr>
    </w:div>
    <w:div w:id="481239261">
      <w:bodyDiv w:val="1"/>
      <w:marLeft w:val="0"/>
      <w:marRight w:val="0"/>
      <w:marTop w:val="0"/>
      <w:marBottom w:val="0"/>
      <w:divBdr>
        <w:top w:val="none" w:sz="0" w:space="0" w:color="auto"/>
        <w:left w:val="none" w:sz="0" w:space="0" w:color="auto"/>
        <w:bottom w:val="none" w:sz="0" w:space="0" w:color="auto"/>
        <w:right w:val="none" w:sz="0" w:space="0" w:color="auto"/>
      </w:divBdr>
    </w:div>
    <w:div w:id="531263409">
      <w:bodyDiv w:val="1"/>
      <w:marLeft w:val="0"/>
      <w:marRight w:val="0"/>
      <w:marTop w:val="0"/>
      <w:marBottom w:val="0"/>
      <w:divBdr>
        <w:top w:val="none" w:sz="0" w:space="0" w:color="auto"/>
        <w:left w:val="none" w:sz="0" w:space="0" w:color="auto"/>
        <w:bottom w:val="none" w:sz="0" w:space="0" w:color="auto"/>
        <w:right w:val="none" w:sz="0" w:space="0" w:color="auto"/>
      </w:divBdr>
      <w:divsChild>
        <w:div w:id="571543614">
          <w:marLeft w:val="1411"/>
          <w:marRight w:val="0"/>
          <w:marTop w:val="77"/>
          <w:marBottom w:val="0"/>
          <w:divBdr>
            <w:top w:val="none" w:sz="0" w:space="0" w:color="auto"/>
            <w:left w:val="none" w:sz="0" w:space="0" w:color="auto"/>
            <w:bottom w:val="none" w:sz="0" w:space="0" w:color="auto"/>
            <w:right w:val="none" w:sz="0" w:space="0" w:color="auto"/>
          </w:divBdr>
        </w:div>
      </w:divsChild>
    </w:div>
    <w:div w:id="546642798">
      <w:bodyDiv w:val="1"/>
      <w:marLeft w:val="0"/>
      <w:marRight w:val="0"/>
      <w:marTop w:val="0"/>
      <w:marBottom w:val="0"/>
      <w:divBdr>
        <w:top w:val="none" w:sz="0" w:space="0" w:color="auto"/>
        <w:left w:val="none" w:sz="0" w:space="0" w:color="auto"/>
        <w:bottom w:val="none" w:sz="0" w:space="0" w:color="auto"/>
        <w:right w:val="none" w:sz="0" w:space="0" w:color="auto"/>
      </w:divBdr>
    </w:div>
    <w:div w:id="548763571">
      <w:bodyDiv w:val="1"/>
      <w:marLeft w:val="0"/>
      <w:marRight w:val="0"/>
      <w:marTop w:val="0"/>
      <w:marBottom w:val="0"/>
      <w:divBdr>
        <w:top w:val="none" w:sz="0" w:space="0" w:color="auto"/>
        <w:left w:val="none" w:sz="0" w:space="0" w:color="auto"/>
        <w:bottom w:val="none" w:sz="0" w:space="0" w:color="auto"/>
        <w:right w:val="none" w:sz="0" w:space="0" w:color="auto"/>
      </w:divBdr>
    </w:div>
    <w:div w:id="568805384">
      <w:bodyDiv w:val="1"/>
      <w:marLeft w:val="0"/>
      <w:marRight w:val="0"/>
      <w:marTop w:val="0"/>
      <w:marBottom w:val="0"/>
      <w:divBdr>
        <w:top w:val="none" w:sz="0" w:space="0" w:color="auto"/>
        <w:left w:val="none" w:sz="0" w:space="0" w:color="auto"/>
        <w:bottom w:val="none" w:sz="0" w:space="0" w:color="auto"/>
        <w:right w:val="none" w:sz="0" w:space="0" w:color="auto"/>
      </w:divBdr>
    </w:div>
    <w:div w:id="57987523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592327040">
      <w:bodyDiv w:val="1"/>
      <w:marLeft w:val="0"/>
      <w:marRight w:val="0"/>
      <w:marTop w:val="0"/>
      <w:marBottom w:val="0"/>
      <w:divBdr>
        <w:top w:val="none" w:sz="0" w:space="0" w:color="auto"/>
        <w:left w:val="none" w:sz="0" w:space="0" w:color="auto"/>
        <w:bottom w:val="none" w:sz="0" w:space="0" w:color="auto"/>
        <w:right w:val="none" w:sz="0" w:space="0" w:color="auto"/>
      </w:divBdr>
      <w:divsChild>
        <w:div w:id="579172251">
          <w:marLeft w:val="1411"/>
          <w:marRight w:val="0"/>
          <w:marTop w:val="0"/>
          <w:marBottom w:val="120"/>
          <w:divBdr>
            <w:top w:val="none" w:sz="0" w:space="0" w:color="auto"/>
            <w:left w:val="none" w:sz="0" w:space="0" w:color="auto"/>
            <w:bottom w:val="none" w:sz="0" w:space="0" w:color="auto"/>
            <w:right w:val="none" w:sz="0" w:space="0" w:color="auto"/>
          </w:divBdr>
        </w:div>
        <w:div w:id="1821771682">
          <w:marLeft w:val="1411"/>
          <w:marRight w:val="0"/>
          <w:marTop w:val="0"/>
          <w:marBottom w:val="120"/>
          <w:divBdr>
            <w:top w:val="none" w:sz="0" w:space="0" w:color="auto"/>
            <w:left w:val="none" w:sz="0" w:space="0" w:color="auto"/>
            <w:bottom w:val="none" w:sz="0" w:space="0" w:color="auto"/>
            <w:right w:val="none" w:sz="0" w:space="0" w:color="auto"/>
          </w:divBdr>
        </w:div>
        <w:div w:id="1085613248">
          <w:marLeft w:val="1973"/>
          <w:marRight w:val="0"/>
          <w:marTop w:val="0"/>
          <w:marBottom w:val="120"/>
          <w:divBdr>
            <w:top w:val="none" w:sz="0" w:space="0" w:color="auto"/>
            <w:left w:val="none" w:sz="0" w:space="0" w:color="auto"/>
            <w:bottom w:val="none" w:sz="0" w:space="0" w:color="auto"/>
            <w:right w:val="none" w:sz="0" w:space="0" w:color="auto"/>
          </w:divBdr>
        </w:div>
        <w:div w:id="406073068">
          <w:marLeft w:val="1411"/>
          <w:marRight w:val="0"/>
          <w:marTop w:val="0"/>
          <w:marBottom w:val="120"/>
          <w:divBdr>
            <w:top w:val="none" w:sz="0" w:space="0" w:color="auto"/>
            <w:left w:val="none" w:sz="0" w:space="0" w:color="auto"/>
            <w:bottom w:val="none" w:sz="0" w:space="0" w:color="auto"/>
            <w:right w:val="none" w:sz="0" w:space="0" w:color="auto"/>
          </w:divBdr>
        </w:div>
        <w:div w:id="278923052">
          <w:marLeft w:val="1973"/>
          <w:marRight w:val="0"/>
          <w:marTop w:val="0"/>
          <w:marBottom w:val="120"/>
          <w:divBdr>
            <w:top w:val="none" w:sz="0" w:space="0" w:color="auto"/>
            <w:left w:val="none" w:sz="0" w:space="0" w:color="auto"/>
            <w:bottom w:val="none" w:sz="0" w:space="0" w:color="auto"/>
            <w:right w:val="none" w:sz="0" w:space="0" w:color="auto"/>
          </w:divBdr>
        </w:div>
      </w:divsChild>
    </w:div>
    <w:div w:id="612441866">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93313020">
      <w:bodyDiv w:val="1"/>
      <w:marLeft w:val="0"/>
      <w:marRight w:val="0"/>
      <w:marTop w:val="0"/>
      <w:marBottom w:val="0"/>
      <w:divBdr>
        <w:top w:val="none" w:sz="0" w:space="0" w:color="auto"/>
        <w:left w:val="none" w:sz="0" w:space="0" w:color="auto"/>
        <w:bottom w:val="none" w:sz="0" w:space="0" w:color="auto"/>
        <w:right w:val="none" w:sz="0" w:space="0" w:color="auto"/>
      </w:divBdr>
    </w:div>
    <w:div w:id="698314838">
      <w:bodyDiv w:val="1"/>
      <w:marLeft w:val="0"/>
      <w:marRight w:val="0"/>
      <w:marTop w:val="0"/>
      <w:marBottom w:val="0"/>
      <w:divBdr>
        <w:top w:val="none" w:sz="0" w:space="0" w:color="auto"/>
        <w:left w:val="none" w:sz="0" w:space="0" w:color="auto"/>
        <w:bottom w:val="none" w:sz="0" w:space="0" w:color="auto"/>
        <w:right w:val="none" w:sz="0" w:space="0" w:color="auto"/>
      </w:divBdr>
    </w:div>
    <w:div w:id="748773135">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94910881">
      <w:bodyDiv w:val="1"/>
      <w:marLeft w:val="0"/>
      <w:marRight w:val="0"/>
      <w:marTop w:val="0"/>
      <w:marBottom w:val="0"/>
      <w:divBdr>
        <w:top w:val="none" w:sz="0" w:space="0" w:color="auto"/>
        <w:left w:val="none" w:sz="0" w:space="0" w:color="auto"/>
        <w:bottom w:val="none" w:sz="0" w:space="0" w:color="auto"/>
        <w:right w:val="none" w:sz="0" w:space="0" w:color="auto"/>
      </w:divBdr>
    </w:div>
    <w:div w:id="805322020">
      <w:bodyDiv w:val="1"/>
      <w:marLeft w:val="0"/>
      <w:marRight w:val="0"/>
      <w:marTop w:val="0"/>
      <w:marBottom w:val="0"/>
      <w:divBdr>
        <w:top w:val="none" w:sz="0" w:space="0" w:color="auto"/>
        <w:left w:val="none" w:sz="0" w:space="0" w:color="auto"/>
        <w:bottom w:val="none" w:sz="0" w:space="0" w:color="auto"/>
        <w:right w:val="none" w:sz="0" w:space="0" w:color="auto"/>
      </w:divBdr>
      <w:divsChild>
        <w:div w:id="1987321723">
          <w:marLeft w:val="1973"/>
          <w:marRight w:val="0"/>
          <w:marTop w:val="86"/>
          <w:marBottom w:val="0"/>
          <w:divBdr>
            <w:top w:val="none" w:sz="0" w:space="0" w:color="auto"/>
            <w:left w:val="none" w:sz="0" w:space="0" w:color="auto"/>
            <w:bottom w:val="none" w:sz="0" w:space="0" w:color="auto"/>
            <w:right w:val="none" w:sz="0" w:space="0" w:color="auto"/>
          </w:divBdr>
        </w:div>
        <w:div w:id="2018463983">
          <w:marLeft w:val="1973"/>
          <w:marRight w:val="0"/>
          <w:marTop w:val="86"/>
          <w:marBottom w:val="0"/>
          <w:divBdr>
            <w:top w:val="none" w:sz="0" w:space="0" w:color="auto"/>
            <w:left w:val="none" w:sz="0" w:space="0" w:color="auto"/>
            <w:bottom w:val="none" w:sz="0" w:space="0" w:color="auto"/>
            <w:right w:val="none" w:sz="0" w:space="0" w:color="auto"/>
          </w:divBdr>
        </w:div>
      </w:divsChild>
    </w:div>
    <w:div w:id="81352919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7550047">
      <w:bodyDiv w:val="1"/>
      <w:marLeft w:val="0"/>
      <w:marRight w:val="0"/>
      <w:marTop w:val="0"/>
      <w:marBottom w:val="0"/>
      <w:divBdr>
        <w:top w:val="none" w:sz="0" w:space="0" w:color="auto"/>
        <w:left w:val="none" w:sz="0" w:space="0" w:color="auto"/>
        <w:bottom w:val="none" w:sz="0" w:space="0" w:color="auto"/>
        <w:right w:val="none" w:sz="0" w:space="0" w:color="auto"/>
      </w:divBdr>
      <w:divsChild>
        <w:div w:id="1024281286">
          <w:marLeft w:val="1238"/>
          <w:marRight w:val="0"/>
          <w:marTop w:val="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8327236">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08005695">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55911173">
      <w:bodyDiv w:val="1"/>
      <w:marLeft w:val="0"/>
      <w:marRight w:val="0"/>
      <w:marTop w:val="0"/>
      <w:marBottom w:val="0"/>
      <w:divBdr>
        <w:top w:val="none" w:sz="0" w:space="0" w:color="auto"/>
        <w:left w:val="none" w:sz="0" w:space="0" w:color="auto"/>
        <w:bottom w:val="none" w:sz="0" w:space="0" w:color="auto"/>
        <w:right w:val="none" w:sz="0" w:space="0" w:color="auto"/>
      </w:divBdr>
    </w:div>
    <w:div w:id="998341869">
      <w:bodyDiv w:val="1"/>
      <w:marLeft w:val="0"/>
      <w:marRight w:val="0"/>
      <w:marTop w:val="0"/>
      <w:marBottom w:val="0"/>
      <w:divBdr>
        <w:top w:val="none" w:sz="0" w:space="0" w:color="auto"/>
        <w:left w:val="none" w:sz="0" w:space="0" w:color="auto"/>
        <w:bottom w:val="none" w:sz="0" w:space="0" w:color="auto"/>
        <w:right w:val="none" w:sz="0" w:space="0" w:color="auto"/>
      </w:divBdr>
      <w:divsChild>
        <w:div w:id="2045596866">
          <w:marLeft w:val="835"/>
          <w:marRight w:val="0"/>
          <w:marTop w:val="67"/>
          <w:marBottom w:val="0"/>
          <w:divBdr>
            <w:top w:val="none" w:sz="0" w:space="0" w:color="auto"/>
            <w:left w:val="none" w:sz="0" w:space="0" w:color="auto"/>
            <w:bottom w:val="none" w:sz="0" w:space="0" w:color="auto"/>
            <w:right w:val="none" w:sz="0" w:space="0" w:color="auto"/>
          </w:divBdr>
        </w:div>
        <w:div w:id="293171616">
          <w:marLeft w:val="1699"/>
          <w:marRight w:val="0"/>
          <w:marTop w:val="0"/>
          <w:marBottom w:val="0"/>
          <w:divBdr>
            <w:top w:val="none" w:sz="0" w:space="0" w:color="auto"/>
            <w:left w:val="none" w:sz="0" w:space="0" w:color="auto"/>
            <w:bottom w:val="none" w:sz="0" w:space="0" w:color="auto"/>
            <w:right w:val="none" w:sz="0" w:space="0" w:color="auto"/>
          </w:divBdr>
        </w:div>
      </w:divsChild>
    </w:div>
    <w:div w:id="998965264">
      <w:bodyDiv w:val="1"/>
      <w:marLeft w:val="0"/>
      <w:marRight w:val="0"/>
      <w:marTop w:val="0"/>
      <w:marBottom w:val="0"/>
      <w:divBdr>
        <w:top w:val="none" w:sz="0" w:space="0" w:color="auto"/>
        <w:left w:val="none" w:sz="0" w:space="0" w:color="auto"/>
        <w:bottom w:val="none" w:sz="0" w:space="0" w:color="auto"/>
        <w:right w:val="none" w:sz="0" w:space="0" w:color="auto"/>
      </w:divBdr>
      <w:divsChild>
        <w:div w:id="1192500101">
          <w:marLeft w:val="1973"/>
          <w:marRight w:val="0"/>
          <w:marTop w:val="67"/>
          <w:marBottom w:val="0"/>
          <w:divBdr>
            <w:top w:val="none" w:sz="0" w:space="0" w:color="auto"/>
            <w:left w:val="none" w:sz="0" w:space="0" w:color="auto"/>
            <w:bottom w:val="none" w:sz="0" w:space="0" w:color="auto"/>
            <w:right w:val="none" w:sz="0" w:space="0" w:color="auto"/>
          </w:divBdr>
        </w:div>
      </w:divsChild>
    </w:div>
    <w:div w:id="1021274788">
      <w:bodyDiv w:val="1"/>
      <w:marLeft w:val="0"/>
      <w:marRight w:val="0"/>
      <w:marTop w:val="0"/>
      <w:marBottom w:val="0"/>
      <w:divBdr>
        <w:top w:val="none" w:sz="0" w:space="0" w:color="auto"/>
        <w:left w:val="none" w:sz="0" w:space="0" w:color="auto"/>
        <w:bottom w:val="none" w:sz="0" w:space="0" w:color="auto"/>
        <w:right w:val="none" w:sz="0" w:space="0" w:color="auto"/>
      </w:divBdr>
      <w:divsChild>
        <w:div w:id="1299532281">
          <w:marLeft w:val="1411"/>
          <w:marRight w:val="0"/>
          <w:marTop w:val="67"/>
          <w:marBottom w:val="0"/>
          <w:divBdr>
            <w:top w:val="none" w:sz="0" w:space="0" w:color="auto"/>
            <w:left w:val="none" w:sz="0" w:space="0" w:color="auto"/>
            <w:bottom w:val="none" w:sz="0" w:space="0" w:color="auto"/>
            <w:right w:val="none" w:sz="0" w:space="0" w:color="auto"/>
          </w:divBdr>
        </w:div>
        <w:div w:id="1631978604">
          <w:marLeft w:val="1973"/>
          <w:marRight w:val="0"/>
          <w:marTop w:val="67"/>
          <w:marBottom w:val="0"/>
          <w:divBdr>
            <w:top w:val="none" w:sz="0" w:space="0" w:color="auto"/>
            <w:left w:val="none" w:sz="0" w:space="0" w:color="auto"/>
            <w:bottom w:val="none" w:sz="0" w:space="0" w:color="auto"/>
            <w:right w:val="none" w:sz="0" w:space="0" w:color="auto"/>
          </w:divBdr>
        </w:div>
      </w:divsChild>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5732034">
      <w:bodyDiv w:val="1"/>
      <w:marLeft w:val="0"/>
      <w:marRight w:val="0"/>
      <w:marTop w:val="0"/>
      <w:marBottom w:val="0"/>
      <w:divBdr>
        <w:top w:val="none" w:sz="0" w:space="0" w:color="auto"/>
        <w:left w:val="none" w:sz="0" w:space="0" w:color="auto"/>
        <w:bottom w:val="none" w:sz="0" w:space="0" w:color="auto"/>
        <w:right w:val="none" w:sz="0" w:space="0" w:color="auto"/>
      </w:divBdr>
    </w:div>
    <w:div w:id="1073434244">
      <w:bodyDiv w:val="1"/>
      <w:marLeft w:val="0"/>
      <w:marRight w:val="0"/>
      <w:marTop w:val="0"/>
      <w:marBottom w:val="0"/>
      <w:divBdr>
        <w:top w:val="none" w:sz="0" w:space="0" w:color="auto"/>
        <w:left w:val="none" w:sz="0" w:space="0" w:color="auto"/>
        <w:bottom w:val="none" w:sz="0" w:space="0" w:color="auto"/>
        <w:right w:val="none" w:sz="0" w:space="0" w:color="auto"/>
      </w:divBdr>
      <w:divsChild>
        <w:div w:id="508639386">
          <w:marLeft w:val="835"/>
          <w:marRight w:val="0"/>
          <w:marTop w:val="96"/>
          <w:marBottom w:val="0"/>
          <w:divBdr>
            <w:top w:val="none" w:sz="0" w:space="0" w:color="auto"/>
            <w:left w:val="none" w:sz="0" w:space="0" w:color="auto"/>
            <w:bottom w:val="none" w:sz="0" w:space="0" w:color="auto"/>
            <w:right w:val="none" w:sz="0" w:space="0" w:color="auto"/>
          </w:divBdr>
        </w:div>
        <w:div w:id="699666477">
          <w:marLeft w:val="835"/>
          <w:marRight w:val="0"/>
          <w:marTop w:val="96"/>
          <w:marBottom w:val="0"/>
          <w:divBdr>
            <w:top w:val="none" w:sz="0" w:space="0" w:color="auto"/>
            <w:left w:val="none" w:sz="0" w:space="0" w:color="auto"/>
            <w:bottom w:val="none" w:sz="0" w:space="0" w:color="auto"/>
            <w:right w:val="none" w:sz="0" w:space="0" w:color="auto"/>
          </w:divBdr>
        </w:div>
        <w:div w:id="733818504">
          <w:marLeft w:val="835"/>
          <w:marRight w:val="0"/>
          <w:marTop w:val="96"/>
          <w:marBottom w:val="0"/>
          <w:divBdr>
            <w:top w:val="none" w:sz="0" w:space="0" w:color="auto"/>
            <w:left w:val="none" w:sz="0" w:space="0" w:color="auto"/>
            <w:bottom w:val="none" w:sz="0" w:space="0" w:color="auto"/>
            <w:right w:val="none" w:sz="0" w:space="0" w:color="auto"/>
          </w:divBdr>
        </w:div>
        <w:div w:id="781147382">
          <w:marLeft w:val="835"/>
          <w:marRight w:val="0"/>
          <w:marTop w:val="96"/>
          <w:marBottom w:val="0"/>
          <w:divBdr>
            <w:top w:val="none" w:sz="0" w:space="0" w:color="auto"/>
            <w:left w:val="none" w:sz="0" w:space="0" w:color="auto"/>
            <w:bottom w:val="none" w:sz="0" w:space="0" w:color="auto"/>
            <w:right w:val="none" w:sz="0" w:space="0" w:color="auto"/>
          </w:divBdr>
        </w:div>
      </w:divsChild>
    </w:div>
    <w:div w:id="1097098125">
      <w:bodyDiv w:val="1"/>
      <w:marLeft w:val="0"/>
      <w:marRight w:val="0"/>
      <w:marTop w:val="0"/>
      <w:marBottom w:val="0"/>
      <w:divBdr>
        <w:top w:val="none" w:sz="0" w:space="0" w:color="auto"/>
        <w:left w:val="none" w:sz="0" w:space="0" w:color="auto"/>
        <w:bottom w:val="none" w:sz="0" w:space="0" w:color="auto"/>
        <w:right w:val="none" w:sz="0" w:space="0" w:color="auto"/>
      </w:divBdr>
    </w:div>
    <w:div w:id="1108963548">
      <w:bodyDiv w:val="1"/>
      <w:marLeft w:val="0"/>
      <w:marRight w:val="0"/>
      <w:marTop w:val="0"/>
      <w:marBottom w:val="0"/>
      <w:divBdr>
        <w:top w:val="none" w:sz="0" w:space="0" w:color="auto"/>
        <w:left w:val="none" w:sz="0" w:space="0" w:color="auto"/>
        <w:bottom w:val="none" w:sz="0" w:space="0" w:color="auto"/>
        <w:right w:val="none" w:sz="0" w:space="0" w:color="auto"/>
      </w:divBdr>
    </w:div>
    <w:div w:id="1123579497">
      <w:bodyDiv w:val="1"/>
      <w:marLeft w:val="0"/>
      <w:marRight w:val="0"/>
      <w:marTop w:val="0"/>
      <w:marBottom w:val="0"/>
      <w:divBdr>
        <w:top w:val="none" w:sz="0" w:space="0" w:color="auto"/>
        <w:left w:val="none" w:sz="0" w:space="0" w:color="auto"/>
        <w:bottom w:val="none" w:sz="0" w:space="0" w:color="auto"/>
        <w:right w:val="none" w:sz="0" w:space="0" w:color="auto"/>
      </w:divBdr>
      <w:divsChild>
        <w:div w:id="613443404">
          <w:marLeft w:val="1973"/>
          <w:marRight w:val="0"/>
          <w:marTop w:val="86"/>
          <w:marBottom w:val="0"/>
          <w:divBdr>
            <w:top w:val="none" w:sz="0" w:space="0" w:color="auto"/>
            <w:left w:val="none" w:sz="0" w:space="0" w:color="auto"/>
            <w:bottom w:val="none" w:sz="0" w:space="0" w:color="auto"/>
            <w:right w:val="none" w:sz="0" w:space="0" w:color="auto"/>
          </w:divBdr>
        </w:div>
        <w:div w:id="1014460811">
          <w:marLeft w:val="2549"/>
          <w:marRight w:val="0"/>
          <w:marTop w:val="86"/>
          <w:marBottom w:val="0"/>
          <w:divBdr>
            <w:top w:val="none" w:sz="0" w:space="0" w:color="auto"/>
            <w:left w:val="none" w:sz="0" w:space="0" w:color="auto"/>
            <w:bottom w:val="none" w:sz="0" w:space="0" w:color="auto"/>
            <w:right w:val="none" w:sz="0" w:space="0" w:color="auto"/>
          </w:divBdr>
        </w:div>
        <w:div w:id="1544176901">
          <w:marLeft w:val="1973"/>
          <w:marRight w:val="0"/>
          <w:marTop w:val="86"/>
          <w:marBottom w:val="0"/>
          <w:divBdr>
            <w:top w:val="none" w:sz="0" w:space="0" w:color="auto"/>
            <w:left w:val="none" w:sz="0" w:space="0" w:color="auto"/>
            <w:bottom w:val="none" w:sz="0" w:space="0" w:color="auto"/>
            <w:right w:val="none" w:sz="0" w:space="0" w:color="auto"/>
          </w:divBdr>
        </w:div>
        <w:div w:id="1676609561">
          <w:marLeft w:val="2549"/>
          <w:marRight w:val="0"/>
          <w:marTop w:val="86"/>
          <w:marBottom w:val="0"/>
          <w:divBdr>
            <w:top w:val="none" w:sz="0" w:space="0" w:color="auto"/>
            <w:left w:val="none" w:sz="0" w:space="0" w:color="auto"/>
            <w:bottom w:val="none" w:sz="0" w:space="0" w:color="auto"/>
            <w:right w:val="none" w:sz="0" w:space="0" w:color="auto"/>
          </w:divBdr>
        </w:div>
        <w:div w:id="1868827604">
          <w:marLeft w:val="1411"/>
          <w:marRight w:val="0"/>
          <w:marTop w:val="86"/>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37132503">
      <w:bodyDiv w:val="1"/>
      <w:marLeft w:val="0"/>
      <w:marRight w:val="0"/>
      <w:marTop w:val="0"/>
      <w:marBottom w:val="0"/>
      <w:divBdr>
        <w:top w:val="none" w:sz="0" w:space="0" w:color="auto"/>
        <w:left w:val="none" w:sz="0" w:space="0" w:color="auto"/>
        <w:bottom w:val="none" w:sz="0" w:space="0" w:color="auto"/>
        <w:right w:val="none" w:sz="0" w:space="0" w:color="auto"/>
      </w:divBdr>
      <w:divsChild>
        <w:div w:id="1930237373">
          <w:marLeft w:val="605"/>
          <w:marRight w:val="0"/>
          <w:marTop w:val="0"/>
          <w:marBottom w:val="0"/>
          <w:divBdr>
            <w:top w:val="none" w:sz="0" w:space="0" w:color="auto"/>
            <w:left w:val="none" w:sz="0" w:space="0" w:color="auto"/>
            <w:bottom w:val="none" w:sz="0" w:space="0" w:color="auto"/>
            <w:right w:val="none" w:sz="0" w:space="0" w:color="auto"/>
          </w:divBdr>
        </w:div>
        <w:div w:id="1217204087">
          <w:marLeft w:val="1166"/>
          <w:marRight w:val="0"/>
          <w:marTop w:val="0"/>
          <w:marBottom w:val="0"/>
          <w:divBdr>
            <w:top w:val="none" w:sz="0" w:space="0" w:color="auto"/>
            <w:left w:val="none" w:sz="0" w:space="0" w:color="auto"/>
            <w:bottom w:val="none" w:sz="0" w:space="0" w:color="auto"/>
            <w:right w:val="none" w:sz="0" w:space="0" w:color="auto"/>
          </w:divBdr>
        </w:div>
      </w:divsChild>
    </w:div>
    <w:div w:id="1241792070">
      <w:bodyDiv w:val="1"/>
      <w:marLeft w:val="0"/>
      <w:marRight w:val="0"/>
      <w:marTop w:val="0"/>
      <w:marBottom w:val="0"/>
      <w:divBdr>
        <w:top w:val="none" w:sz="0" w:space="0" w:color="auto"/>
        <w:left w:val="none" w:sz="0" w:space="0" w:color="auto"/>
        <w:bottom w:val="none" w:sz="0" w:space="0" w:color="auto"/>
        <w:right w:val="none" w:sz="0" w:space="0" w:color="auto"/>
      </w:divBdr>
    </w:div>
    <w:div w:id="1251425388">
      <w:bodyDiv w:val="1"/>
      <w:marLeft w:val="0"/>
      <w:marRight w:val="0"/>
      <w:marTop w:val="0"/>
      <w:marBottom w:val="0"/>
      <w:divBdr>
        <w:top w:val="none" w:sz="0" w:space="0" w:color="auto"/>
        <w:left w:val="none" w:sz="0" w:space="0" w:color="auto"/>
        <w:bottom w:val="none" w:sz="0" w:space="0" w:color="auto"/>
        <w:right w:val="none" w:sz="0" w:space="0" w:color="auto"/>
      </w:divBdr>
    </w:div>
    <w:div w:id="1282803755">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41291692">
      <w:bodyDiv w:val="1"/>
      <w:marLeft w:val="0"/>
      <w:marRight w:val="0"/>
      <w:marTop w:val="0"/>
      <w:marBottom w:val="0"/>
      <w:divBdr>
        <w:top w:val="none" w:sz="0" w:space="0" w:color="auto"/>
        <w:left w:val="none" w:sz="0" w:space="0" w:color="auto"/>
        <w:bottom w:val="none" w:sz="0" w:space="0" w:color="auto"/>
        <w:right w:val="none" w:sz="0" w:space="0" w:color="auto"/>
      </w:divBdr>
      <w:divsChild>
        <w:div w:id="33232447">
          <w:marLeft w:val="2549"/>
          <w:marRight w:val="0"/>
          <w:marTop w:val="67"/>
          <w:marBottom w:val="0"/>
          <w:divBdr>
            <w:top w:val="none" w:sz="0" w:space="0" w:color="auto"/>
            <w:left w:val="none" w:sz="0" w:space="0" w:color="auto"/>
            <w:bottom w:val="none" w:sz="0" w:space="0" w:color="auto"/>
            <w:right w:val="none" w:sz="0" w:space="0" w:color="auto"/>
          </w:divBdr>
        </w:div>
        <w:div w:id="1096286367">
          <w:marLeft w:val="2549"/>
          <w:marRight w:val="0"/>
          <w:marTop w:val="67"/>
          <w:marBottom w:val="0"/>
          <w:divBdr>
            <w:top w:val="none" w:sz="0" w:space="0" w:color="auto"/>
            <w:left w:val="none" w:sz="0" w:space="0" w:color="auto"/>
            <w:bottom w:val="none" w:sz="0" w:space="0" w:color="auto"/>
            <w:right w:val="none" w:sz="0" w:space="0" w:color="auto"/>
          </w:divBdr>
        </w:div>
        <w:div w:id="2062318139">
          <w:marLeft w:val="2549"/>
          <w:marRight w:val="0"/>
          <w:marTop w:val="67"/>
          <w:marBottom w:val="0"/>
          <w:divBdr>
            <w:top w:val="none" w:sz="0" w:space="0" w:color="auto"/>
            <w:left w:val="none" w:sz="0" w:space="0" w:color="auto"/>
            <w:bottom w:val="none" w:sz="0" w:space="0" w:color="auto"/>
            <w:right w:val="none" w:sz="0" w:space="0" w:color="auto"/>
          </w:divBdr>
        </w:div>
      </w:divsChild>
    </w:div>
    <w:div w:id="1450735910">
      <w:bodyDiv w:val="1"/>
      <w:marLeft w:val="0"/>
      <w:marRight w:val="0"/>
      <w:marTop w:val="0"/>
      <w:marBottom w:val="0"/>
      <w:divBdr>
        <w:top w:val="none" w:sz="0" w:space="0" w:color="auto"/>
        <w:left w:val="none" w:sz="0" w:space="0" w:color="auto"/>
        <w:bottom w:val="none" w:sz="0" w:space="0" w:color="auto"/>
        <w:right w:val="none" w:sz="0" w:space="0" w:color="auto"/>
      </w:divBdr>
      <w:divsChild>
        <w:div w:id="1970742831">
          <w:marLeft w:val="0"/>
          <w:marRight w:val="0"/>
          <w:marTop w:val="0"/>
          <w:marBottom w:val="0"/>
          <w:divBdr>
            <w:top w:val="none" w:sz="0" w:space="0" w:color="auto"/>
            <w:left w:val="none" w:sz="0" w:space="0" w:color="auto"/>
            <w:bottom w:val="none" w:sz="0" w:space="0" w:color="auto"/>
            <w:right w:val="none" w:sz="0" w:space="0" w:color="auto"/>
          </w:divBdr>
        </w:div>
      </w:divsChild>
    </w:div>
    <w:div w:id="1483738613">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6992572">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5562129">
      <w:bodyDiv w:val="1"/>
      <w:marLeft w:val="0"/>
      <w:marRight w:val="0"/>
      <w:marTop w:val="0"/>
      <w:marBottom w:val="0"/>
      <w:divBdr>
        <w:top w:val="none" w:sz="0" w:space="0" w:color="auto"/>
        <w:left w:val="none" w:sz="0" w:space="0" w:color="auto"/>
        <w:bottom w:val="none" w:sz="0" w:space="0" w:color="auto"/>
        <w:right w:val="none" w:sz="0" w:space="0" w:color="auto"/>
      </w:divBdr>
    </w:div>
    <w:div w:id="1551113719">
      <w:bodyDiv w:val="1"/>
      <w:marLeft w:val="0"/>
      <w:marRight w:val="0"/>
      <w:marTop w:val="0"/>
      <w:marBottom w:val="0"/>
      <w:divBdr>
        <w:top w:val="none" w:sz="0" w:space="0" w:color="auto"/>
        <w:left w:val="none" w:sz="0" w:space="0" w:color="auto"/>
        <w:bottom w:val="none" w:sz="0" w:space="0" w:color="auto"/>
        <w:right w:val="none" w:sz="0" w:space="0" w:color="auto"/>
      </w:divBdr>
    </w:div>
    <w:div w:id="1583102303">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2742671">
      <w:bodyDiv w:val="1"/>
      <w:marLeft w:val="0"/>
      <w:marRight w:val="0"/>
      <w:marTop w:val="0"/>
      <w:marBottom w:val="0"/>
      <w:divBdr>
        <w:top w:val="none" w:sz="0" w:space="0" w:color="auto"/>
        <w:left w:val="none" w:sz="0" w:space="0" w:color="auto"/>
        <w:bottom w:val="none" w:sz="0" w:space="0" w:color="auto"/>
        <w:right w:val="none" w:sz="0" w:space="0" w:color="auto"/>
      </w:divBdr>
    </w:div>
    <w:div w:id="1599484329">
      <w:bodyDiv w:val="1"/>
      <w:marLeft w:val="0"/>
      <w:marRight w:val="0"/>
      <w:marTop w:val="0"/>
      <w:marBottom w:val="0"/>
      <w:divBdr>
        <w:top w:val="none" w:sz="0" w:space="0" w:color="auto"/>
        <w:left w:val="none" w:sz="0" w:space="0" w:color="auto"/>
        <w:bottom w:val="none" w:sz="0" w:space="0" w:color="auto"/>
        <w:right w:val="none" w:sz="0" w:space="0" w:color="auto"/>
      </w:divBdr>
    </w:div>
    <w:div w:id="1611429093">
      <w:bodyDiv w:val="1"/>
      <w:marLeft w:val="0"/>
      <w:marRight w:val="0"/>
      <w:marTop w:val="0"/>
      <w:marBottom w:val="0"/>
      <w:divBdr>
        <w:top w:val="none" w:sz="0" w:space="0" w:color="auto"/>
        <w:left w:val="none" w:sz="0" w:space="0" w:color="auto"/>
        <w:bottom w:val="none" w:sz="0" w:space="0" w:color="auto"/>
        <w:right w:val="none" w:sz="0" w:space="0" w:color="auto"/>
      </w:divBdr>
    </w:div>
    <w:div w:id="1626500714">
      <w:bodyDiv w:val="1"/>
      <w:marLeft w:val="0"/>
      <w:marRight w:val="0"/>
      <w:marTop w:val="0"/>
      <w:marBottom w:val="0"/>
      <w:divBdr>
        <w:top w:val="none" w:sz="0" w:space="0" w:color="auto"/>
        <w:left w:val="none" w:sz="0" w:space="0" w:color="auto"/>
        <w:bottom w:val="none" w:sz="0" w:space="0" w:color="auto"/>
        <w:right w:val="none" w:sz="0" w:space="0" w:color="auto"/>
      </w:divBdr>
    </w:div>
    <w:div w:id="1635715573">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8790130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0661200">
      <w:bodyDiv w:val="1"/>
      <w:marLeft w:val="0"/>
      <w:marRight w:val="0"/>
      <w:marTop w:val="0"/>
      <w:marBottom w:val="0"/>
      <w:divBdr>
        <w:top w:val="none" w:sz="0" w:space="0" w:color="auto"/>
        <w:left w:val="none" w:sz="0" w:space="0" w:color="auto"/>
        <w:bottom w:val="none" w:sz="0" w:space="0" w:color="auto"/>
        <w:right w:val="none" w:sz="0" w:space="0" w:color="auto"/>
      </w:divBdr>
    </w:div>
    <w:div w:id="1701204270">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5447252">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352962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7093687">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9708671">
      <w:bodyDiv w:val="1"/>
      <w:marLeft w:val="0"/>
      <w:marRight w:val="0"/>
      <w:marTop w:val="0"/>
      <w:marBottom w:val="0"/>
      <w:divBdr>
        <w:top w:val="none" w:sz="0" w:space="0" w:color="auto"/>
        <w:left w:val="none" w:sz="0" w:space="0" w:color="auto"/>
        <w:bottom w:val="none" w:sz="0" w:space="0" w:color="auto"/>
        <w:right w:val="none" w:sz="0" w:space="0" w:color="auto"/>
      </w:divBdr>
      <w:divsChild>
        <w:div w:id="2003581697">
          <w:marLeft w:val="835"/>
          <w:marRight w:val="0"/>
          <w:marTop w:val="67"/>
          <w:marBottom w:val="0"/>
          <w:divBdr>
            <w:top w:val="none" w:sz="0" w:space="0" w:color="auto"/>
            <w:left w:val="none" w:sz="0" w:space="0" w:color="auto"/>
            <w:bottom w:val="none" w:sz="0" w:space="0" w:color="auto"/>
            <w:right w:val="none" w:sz="0" w:space="0" w:color="auto"/>
          </w:divBdr>
        </w:div>
        <w:div w:id="2034256910">
          <w:marLeft w:val="1411"/>
          <w:marRight w:val="0"/>
          <w:marTop w:val="67"/>
          <w:marBottom w:val="0"/>
          <w:divBdr>
            <w:top w:val="none" w:sz="0" w:space="0" w:color="auto"/>
            <w:left w:val="none" w:sz="0" w:space="0" w:color="auto"/>
            <w:bottom w:val="none" w:sz="0" w:space="0" w:color="auto"/>
            <w:right w:val="none" w:sz="0" w:space="0" w:color="auto"/>
          </w:divBdr>
        </w:div>
        <w:div w:id="954098154">
          <w:marLeft w:val="1411"/>
          <w:marRight w:val="0"/>
          <w:marTop w:val="67"/>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10118140">
      <w:bodyDiv w:val="1"/>
      <w:marLeft w:val="0"/>
      <w:marRight w:val="0"/>
      <w:marTop w:val="0"/>
      <w:marBottom w:val="0"/>
      <w:divBdr>
        <w:top w:val="none" w:sz="0" w:space="0" w:color="auto"/>
        <w:left w:val="none" w:sz="0" w:space="0" w:color="auto"/>
        <w:bottom w:val="none" w:sz="0" w:space="0" w:color="auto"/>
        <w:right w:val="none" w:sz="0" w:space="0" w:color="auto"/>
      </w:divBdr>
    </w:div>
    <w:div w:id="1939943031">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1966546549">
      <w:bodyDiv w:val="1"/>
      <w:marLeft w:val="0"/>
      <w:marRight w:val="0"/>
      <w:marTop w:val="0"/>
      <w:marBottom w:val="0"/>
      <w:divBdr>
        <w:top w:val="none" w:sz="0" w:space="0" w:color="auto"/>
        <w:left w:val="none" w:sz="0" w:space="0" w:color="auto"/>
        <w:bottom w:val="none" w:sz="0" w:space="0" w:color="auto"/>
        <w:right w:val="none" w:sz="0" w:space="0" w:color="auto"/>
      </w:divBdr>
    </w:div>
    <w:div w:id="1968007492">
      <w:bodyDiv w:val="1"/>
      <w:marLeft w:val="0"/>
      <w:marRight w:val="0"/>
      <w:marTop w:val="0"/>
      <w:marBottom w:val="0"/>
      <w:divBdr>
        <w:top w:val="none" w:sz="0" w:space="0" w:color="auto"/>
        <w:left w:val="none" w:sz="0" w:space="0" w:color="auto"/>
        <w:bottom w:val="none" w:sz="0" w:space="0" w:color="auto"/>
        <w:right w:val="none" w:sz="0" w:space="0" w:color="auto"/>
      </w:divBdr>
    </w:div>
    <w:div w:id="1970359426">
      <w:bodyDiv w:val="1"/>
      <w:marLeft w:val="0"/>
      <w:marRight w:val="0"/>
      <w:marTop w:val="0"/>
      <w:marBottom w:val="0"/>
      <w:divBdr>
        <w:top w:val="none" w:sz="0" w:space="0" w:color="auto"/>
        <w:left w:val="none" w:sz="0" w:space="0" w:color="auto"/>
        <w:bottom w:val="none" w:sz="0" w:space="0" w:color="auto"/>
        <w:right w:val="none" w:sz="0" w:space="0" w:color="auto"/>
      </w:divBdr>
    </w:div>
    <w:div w:id="1982691592">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3894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4400350">
      <w:bodyDiv w:val="1"/>
      <w:marLeft w:val="0"/>
      <w:marRight w:val="0"/>
      <w:marTop w:val="0"/>
      <w:marBottom w:val="0"/>
      <w:divBdr>
        <w:top w:val="none" w:sz="0" w:space="0" w:color="auto"/>
        <w:left w:val="none" w:sz="0" w:space="0" w:color="auto"/>
        <w:bottom w:val="none" w:sz="0" w:space="0" w:color="auto"/>
        <w:right w:val="none" w:sz="0" w:space="0" w:color="auto"/>
      </w:divBdr>
    </w:div>
    <w:div w:id="2094087615">
      <w:bodyDiv w:val="1"/>
      <w:marLeft w:val="0"/>
      <w:marRight w:val="0"/>
      <w:marTop w:val="0"/>
      <w:marBottom w:val="0"/>
      <w:divBdr>
        <w:top w:val="none" w:sz="0" w:space="0" w:color="auto"/>
        <w:left w:val="none" w:sz="0" w:space="0" w:color="auto"/>
        <w:bottom w:val="none" w:sz="0" w:space="0" w:color="auto"/>
        <w:right w:val="none" w:sz="0" w:space="0" w:color="auto"/>
      </w:divBdr>
      <w:divsChild>
        <w:div w:id="1772627533">
          <w:marLeft w:val="1973"/>
          <w:marRight w:val="0"/>
          <w:marTop w:val="67"/>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39108019">
      <w:bodyDiv w:val="1"/>
      <w:marLeft w:val="0"/>
      <w:marRight w:val="0"/>
      <w:marTop w:val="0"/>
      <w:marBottom w:val="0"/>
      <w:divBdr>
        <w:top w:val="none" w:sz="0" w:space="0" w:color="auto"/>
        <w:left w:val="none" w:sz="0" w:space="0" w:color="auto"/>
        <w:bottom w:val="none" w:sz="0" w:space="0" w:color="auto"/>
        <w:right w:val="none" w:sz="0" w:space="0" w:color="auto"/>
      </w:divBdr>
      <w:divsChild>
        <w:div w:id="759372121">
          <w:marLeft w:val="835"/>
          <w:marRight w:val="0"/>
          <w:marTop w:val="67"/>
          <w:marBottom w:val="0"/>
          <w:divBdr>
            <w:top w:val="none" w:sz="0" w:space="0" w:color="auto"/>
            <w:left w:val="none" w:sz="0" w:space="0" w:color="auto"/>
            <w:bottom w:val="none" w:sz="0" w:space="0" w:color="auto"/>
            <w:right w:val="none" w:sz="0" w:space="0" w:color="auto"/>
          </w:divBdr>
        </w:div>
        <w:div w:id="1575359554">
          <w:marLeft w:val="835"/>
          <w:marRight w:val="0"/>
          <w:marTop w:val="67"/>
          <w:marBottom w:val="0"/>
          <w:divBdr>
            <w:top w:val="none" w:sz="0" w:space="0" w:color="auto"/>
            <w:left w:val="none" w:sz="0" w:space="0" w:color="auto"/>
            <w:bottom w:val="none" w:sz="0" w:space="0" w:color="auto"/>
            <w:right w:val="none" w:sz="0" w:space="0" w:color="auto"/>
          </w:divBdr>
        </w:div>
        <w:div w:id="1936094062">
          <w:marLeft w:val="835"/>
          <w:marRight w:val="0"/>
          <w:marTop w:val="67"/>
          <w:marBottom w:val="0"/>
          <w:divBdr>
            <w:top w:val="none" w:sz="0" w:space="0" w:color="auto"/>
            <w:left w:val="none" w:sz="0" w:space="0" w:color="auto"/>
            <w:bottom w:val="none" w:sz="0" w:space="0" w:color="auto"/>
            <w:right w:val="none" w:sz="0" w:space="0" w:color="auto"/>
          </w:divBdr>
        </w:div>
        <w:div w:id="2076314266">
          <w:marLeft w:val="835"/>
          <w:marRight w:val="0"/>
          <w:marTop w:val="67"/>
          <w:marBottom w:val="0"/>
          <w:divBdr>
            <w:top w:val="none" w:sz="0" w:space="0" w:color="auto"/>
            <w:left w:val="none" w:sz="0" w:space="0" w:color="auto"/>
            <w:bottom w:val="none" w:sz="0" w:space="0" w:color="auto"/>
            <w:right w:val="none" w:sz="0" w:space="0" w:color="auto"/>
          </w:divBdr>
        </w:div>
      </w:divsChild>
    </w:div>
    <w:div w:id="214002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6700463-30EF-4293-9A93-CDA247E47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13</Pages>
  <Words>5396</Words>
  <Characters>30597</Characters>
  <Application>Microsoft Office Word</Application>
  <DocSecurity>0</DocSecurity>
  <Lines>254</Lines>
  <Paragraphs>71</Paragraphs>
  <ScaleCrop>false</ScaleCrop>
  <Company>3GPP Support Team</Company>
  <LinksUpToDate>false</LinksUpToDate>
  <CharactersWithSpaces>35922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1993</cp:revision>
  <cp:lastPrinted>1900-01-01T17:00:00Z</cp:lastPrinted>
  <dcterms:created xsi:type="dcterms:W3CDTF">2022-01-11T07:12:00Z</dcterms:created>
  <dcterms:modified xsi:type="dcterms:W3CDTF">2025-05-09T09:12:00Z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